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1EAF5D67" w14:textId="77777777" w:rsidR="00D706E3" w:rsidRDefault="00D706E3" w:rsidP="00D706E3">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Pr>
          <w:rFonts w:ascii="Arial" w:eastAsia="Times New Roman" w:hAnsi="Arial" w:cs="Arial"/>
          <w:b/>
        </w:rPr>
        <w:t>pro Ústecký kraj</w:t>
      </w:r>
    </w:p>
    <w:p w14:paraId="489EF376" w14:textId="77777777" w:rsidR="00D706E3" w:rsidRPr="0054723C" w:rsidRDefault="00D706E3" w:rsidP="00D706E3">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 xml:space="preserve">Adresa: </w:t>
      </w:r>
      <w:r w:rsidRPr="00A649C8">
        <w:rPr>
          <w:rFonts w:ascii="Arial" w:eastAsia="Times New Roman" w:hAnsi="Arial" w:cs="Arial"/>
          <w:bCs/>
        </w:rPr>
        <w:t>Husitská 2, 415 01 Teplice</w:t>
      </w:r>
    </w:p>
    <w:p w14:paraId="14EED4CE" w14:textId="77777777" w:rsidR="00D706E3" w:rsidRPr="00F615BD" w:rsidRDefault="00D706E3" w:rsidP="00D706E3">
      <w:pPr>
        <w:overflowPunct w:val="0"/>
        <w:autoSpaceDE w:val="0"/>
        <w:autoSpaceDN w:val="0"/>
        <w:adjustRightInd w:val="0"/>
        <w:spacing w:after="0"/>
        <w:jc w:val="both"/>
        <w:textAlignment w:val="baseline"/>
        <w:rPr>
          <w:rFonts w:ascii="Arial" w:eastAsia="Times New Roman" w:hAnsi="Arial" w:cs="Arial"/>
          <w:bCs/>
          <w:snapToGrid w:val="0"/>
        </w:rPr>
      </w:pPr>
      <w:r w:rsidRPr="0054723C">
        <w:rPr>
          <w:rFonts w:ascii="Arial" w:eastAsia="Times New Roman" w:hAnsi="Arial" w:cs="Arial"/>
          <w:b/>
        </w:rPr>
        <w:t xml:space="preserve">Pobočka </w:t>
      </w:r>
      <w:r w:rsidRPr="00F615BD">
        <w:rPr>
          <w:rFonts w:ascii="Arial" w:eastAsia="Times New Roman" w:hAnsi="Arial" w:cs="Arial"/>
          <w:b/>
        </w:rPr>
        <w:t>Louny</w:t>
      </w:r>
    </w:p>
    <w:p w14:paraId="29669BA2" w14:textId="77777777" w:rsidR="00D706E3" w:rsidRPr="009B12AA" w:rsidRDefault="00D706E3" w:rsidP="00D706E3">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Pr>
          <w:rFonts w:ascii="Arial" w:eastAsia="Times New Roman" w:hAnsi="Arial" w:cs="Arial"/>
          <w:b/>
        </w:rPr>
        <w:t xml:space="preserve"> Pražská 765, 440 01 Louny</w:t>
      </w:r>
    </w:p>
    <w:p w14:paraId="606D638D" w14:textId="77777777" w:rsidR="00D706E3" w:rsidRDefault="00D706E3" w:rsidP="00D706E3">
      <w:pPr>
        <w:overflowPunct w:val="0"/>
        <w:autoSpaceDE w:val="0"/>
        <w:autoSpaceDN w:val="0"/>
        <w:adjustRightInd w:val="0"/>
        <w:spacing w:after="0"/>
        <w:textAlignment w:val="baseline"/>
        <w:rPr>
          <w:rFonts w:ascii="Arial" w:eastAsia="Lucida Sans Unicode" w:hAnsi="Arial" w:cs="Arial"/>
        </w:rPr>
      </w:pPr>
      <w:r w:rsidRPr="0054723C">
        <w:rPr>
          <w:rFonts w:ascii="Arial" w:eastAsia="Lucida Sans Unicode" w:hAnsi="Arial" w:cs="Arial"/>
        </w:rPr>
        <w:t>zastoupený:</w:t>
      </w:r>
      <w:r>
        <w:rPr>
          <w:rFonts w:ascii="Arial" w:eastAsia="Lucida Sans Unicode" w:hAnsi="Arial" w:cs="Arial"/>
        </w:rPr>
        <w:t xml:space="preserve"> </w:t>
      </w:r>
      <w:r w:rsidRPr="007A32A2">
        <w:rPr>
          <w:rFonts w:ascii="Arial" w:eastAsia="Lucida Sans Unicode" w:hAnsi="Arial" w:cs="Arial"/>
        </w:rPr>
        <w:t>Ing. Pavlem Pojerem, ředitelem Krajského pozemkového úřadu pro Ústecký kraj</w:t>
      </w:r>
      <w:r w:rsidRPr="0054723C">
        <w:rPr>
          <w:rFonts w:ascii="Arial" w:eastAsia="Lucida Sans Unicode" w:hAnsi="Arial" w:cs="Arial"/>
        </w:rPr>
        <w:t xml:space="preserve">       </w:t>
      </w:r>
    </w:p>
    <w:p w14:paraId="5F90FFEC" w14:textId="77777777" w:rsidR="00D706E3" w:rsidRPr="0054723C" w:rsidRDefault="00D706E3" w:rsidP="00D706E3">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sidRPr="0054723C">
        <w:rPr>
          <w:rFonts w:ascii="Arial" w:eastAsia="Lucida Sans Unicode" w:hAnsi="Arial" w:cs="Arial"/>
        </w:rPr>
        <w:t>ve smluvních záležitostech oprávněn jednat:</w:t>
      </w:r>
      <w:r>
        <w:rPr>
          <w:rFonts w:ascii="Arial" w:eastAsia="Lucida Sans Unicode" w:hAnsi="Arial" w:cs="Arial"/>
        </w:rPr>
        <w:t xml:space="preserve"> </w:t>
      </w:r>
      <w:r>
        <w:rPr>
          <w:rFonts w:ascii="Arial" w:eastAsia="Lucida Sans Unicode" w:hAnsi="Arial" w:cs="Arial"/>
        </w:rPr>
        <w:tab/>
        <w:t xml:space="preserve">Ing. Pavel Pojer, </w:t>
      </w:r>
      <w:r w:rsidRPr="007A32A2">
        <w:rPr>
          <w:rFonts w:ascii="Arial" w:eastAsia="Lucida Sans Unicode" w:hAnsi="Arial" w:cs="Arial"/>
        </w:rPr>
        <w:t>ředitel Krajského pozemkového úřadu pro Ústecký kraj</w:t>
      </w:r>
      <w:r w:rsidRPr="00E259AE">
        <w:rPr>
          <w:rFonts w:ascii="Arial" w:eastAsia="Lucida Sans Unicode" w:hAnsi="Arial" w:cs="Arial"/>
        </w:rPr>
        <w:t xml:space="preserve"> </w:t>
      </w:r>
    </w:p>
    <w:p w14:paraId="58B6E98F" w14:textId="77777777" w:rsidR="00D706E3" w:rsidRPr="0054723C" w:rsidRDefault="00D706E3" w:rsidP="00D706E3">
      <w:pPr>
        <w:widowControl w:val="0"/>
        <w:tabs>
          <w:tab w:val="left" w:pos="426"/>
          <w:tab w:val="left" w:pos="4536"/>
        </w:tabs>
        <w:suppressAutoHyphens/>
        <w:spacing w:after="0" w:line="240" w:lineRule="auto"/>
        <w:ind w:left="4956" w:hanging="4530"/>
        <w:rPr>
          <w:rFonts w:ascii="Arial" w:eastAsia="Lucida Sans Unicode" w:hAnsi="Arial" w:cs="Arial"/>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Pr="00E259AE">
        <w:rPr>
          <w:rFonts w:ascii="Arial" w:eastAsia="Lucida Sans Unicode" w:hAnsi="Arial" w:cs="Arial"/>
          <w:snapToGrid w:val="0"/>
        </w:rPr>
        <w:t xml:space="preserve">Ing. Venuše Brabcová, odborný rada KPÚ </w:t>
      </w:r>
      <w:r>
        <w:rPr>
          <w:rFonts w:ascii="Arial" w:eastAsia="Lucida Sans Unicode" w:hAnsi="Arial" w:cs="Arial"/>
          <w:snapToGrid w:val="0"/>
        </w:rPr>
        <w:t>pro </w:t>
      </w:r>
      <w:r w:rsidRPr="00E259AE">
        <w:rPr>
          <w:rFonts w:ascii="Arial" w:eastAsia="Lucida Sans Unicode" w:hAnsi="Arial" w:cs="Arial"/>
          <w:snapToGrid w:val="0"/>
        </w:rPr>
        <w:t>Ústecký kraj, Pobočka Louny nebo Ing.</w:t>
      </w:r>
      <w:r>
        <w:rPr>
          <w:rFonts w:ascii="Arial" w:eastAsia="Lucida Sans Unicode" w:hAnsi="Arial" w:cs="Arial"/>
          <w:snapToGrid w:val="0"/>
        </w:rPr>
        <w:t> </w:t>
      </w:r>
      <w:r w:rsidRPr="00E259AE">
        <w:rPr>
          <w:rFonts w:ascii="Arial" w:eastAsia="Lucida Sans Unicode" w:hAnsi="Arial" w:cs="Arial"/>
          <w:snapToGrid w:val="0"/>
        </w:rPr>
        <w:t>Kateřina Skalská, odborný rada KPÚ pro</w:t>
      </w:r>
      <w:r>
        <w:rPr>
          <w:rFonts w:ascii="Arial" w:eastAsia="Lucida Sans Unicode" w:hAnsi="Arial" w:cs="Arial"/>
          <w:snapToGrid w:val="0"/>
        </w:rPr>
        <w:t> </w:t>
      </w:r>
      <w:r w:rsidRPr="00E259AE">
        <w:rPr>
          <w:rFonts w:ascii="Arial" w:eastAsia="Lucida Sans Unicode" w:hAnsi="Arial" w:cs="Arial"/>
          <w:snapToGrid w:val="0"/>
        </w:rPr>
        <w:t xml:space="preserve">Ústecký kraj, Pobočka Louny </w:t>
      </w:r>
      <w:r w:rsidRPr="00E259AE">
        <w:rPr>
          <w:rFonts w:ascii="Arial" w:eastAsia="Lucida Sans Unicode" w:hAnsi="Arial" w:cs="Arial"/>
        </w:rPr>
        <w:t xml:space="preserve">  </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7C2AF135" w14:textId="77777777" w:rsidR="00D706E3" w:rsidRPr="0054723C" w:rsidRDefault="00D706E3" w:rsidP="00D706E3">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E259AE">
        <w:rPr>
          <w:rFonts w:ascii="Arial" w:eastAsia="Lucida Sans Unicode" w:hAnsi="Arial" w:cs="Arial"/>
        </w:rPr>
        <w:t>+420 721 376 865, +420 727 927</w:t>
      </w:r>
      <w:r>
        <w:rPr>
          <w:rFonts w:ascii="Arial" w:eastAsia="Lucida Sans Unicode" w:hAnsi="Arial" w:cs="Arial"/>
        </w:rPr>
        <w:t> </w:t>
      </w:r>
      <w:r w:rsidRPr="00E259AE">
        <w:rPr>
          <w:rFonts w:ascii="Arial" w:eastAsia="Lucida Sans Unicode" w:hAnsi="Arial" w:cs="Arial"/>
        </w:rPr>
        <w:t>478</w:t>
      </w:r>
      <w:r w:rsidRPr="00E259AE">
        <w:rPr>
          <w:rFonts w:ascii="Arial" w:eastAsia="Lucida Sans Unicode" w:hAnsi="Arial" w:cs="Arial"/>
        </w:rPr>
        <w:tab/>
      </w:r>
      <w:r w:rsidRPr="0054723C">
        <w:rPr>
          <w:rFonts w:ascii="Arial" w:eastAsia="Lucida Sans Unicode" w:hAnsi="Arial" w:cs="Arial"/>
        </w:rPr>
        <w:t xml:space="preserve"> </w:t>
      </w:r>
    </w:p>
    <w:p w14:paraId="16746B6D" w14:textId="77777777" w:rsidR="00D706E3" w:rsidRPr="00E259AE" w:rsidRDefault="00D706E3" w:rsidP="00D706E3">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Pr="00E259AE">
        <w:rPr>
          <w:rFonts w:ascii="Arial" w:eastAsia="Lucida Sans Unicode" w:hAnsi="Arial" w:cs="Arial"/>
        </w:rPr>
        <w:t>louny.pk@spucr.cz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51C8F50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9A4979">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F016B5">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bookmarkEnd w:id="1"/>
      <w:r w:rsidR="009A4979">
        <w:rPr>
          <w:rFonts w:ascii="Arial" w:eastAsia="Times New Roman" w:hAnsi="Arial" w:cs="Arial"/>
          <w:lang w:eastAsia="cs-CZ"/>
        </w:rPr>
        <w:t>„</w:t>
      </w:r>
      <w:r w:rsidR="009A4979" w:rsidRPr="003D6E47">
        <w:rPr>
          <w:rFonts w:ascii="Arial" w:eastAsia="Times New Roman" w:hAnsi="Arial" w:cs="Arial"/>
          <w:b/>
          <w:bCs/>
          <w:snapToGrid w:val="0"/>
          <w:lang w:eastAsia="cs-CZ"/>
        </w:rPr>
        <w:t xml:space="preserve">Polní cesta HPC3 v k. </w:t>
      </w:r>
      <w:proofErr w:type="spellStart"/>
      <w:r w:rsidR="009A4979" w:rsidRPr="003D6E47">
        <w:rPr>
          <w:rFonts w:ascii="Arial" w:eastAsia="Times New Roman" w:hAnsi="Arial" w:cs="Arial"/>
          <w:b/>
          <w:bCs/>
          <w:snapToGrid w:val="0"/>
          <w:lang w:eastAsia="cs-CZ"/>
        </w:rPr>
        <w:t>ú.</w:t>
      </w:r>
      <w:proofErr w:type="spellEnd"/>
      <w:r w:rsidR="009A4979" w:rsidRPr="003D6E47">
        <w:rPr>
          <w:rFonts w:ascii="Arial" w:eastAsia="Times New Roman" w:hAnsi="Arial" w:cs="Arial"/>
          <w:b/>
          <w:bCs/>
          <w:snapToGrid w:val="0"/>
          <w:lang w:eastAsia="cs-CZ"/>
        </w:rPr>
        <w:t xml:space="preserve"> Kozly u</w:t>
      </w:r>
      <w:r w:rsidR="00F016B5">
        <w:rPr>
          <w:rFonts w:ascii="Arial" w:eastAsia="Times New Roman" w:hAnsi="Arial" w:cs="Arial"/>
          <w:b/>
          <w:bCs/>
          <w:snapToGrid w:val="0"/>
          <w:lang w:eastAsia="cs-CZ"/>
        </w:rPr>
        <w:t> </w:t>
      </w:r>
      <w:r w:rsidR="009A4979" w:rsidRPr="003D6E47">
        <w:rPr>
          <w:rFonts w:ascii="Arial" w:eastAsia="Times New Roman" w:hAnsi="Arial" w:cs="Arial"/>
          <w:b/>
          <w:bCs/>
          <w:snapToGrid w:val="0"/>
          <w:lang w:eastAsia="cs-CZ"/>
        </w:rPr>
        <w:t>Loun</w:t>
      </w:r>
      <w:r w:rsidR="009A4979" w:rsidRPr="003D6E47">
        <w:rPr>
          <w:rFonts w:ascii="Arial" w:eastAsia="Times New Roman" w:hAnsi="Arial" w:cs="Arial"/>
          <w:snapToGrid w:val="0"/>
          <w:lang w:eastAsia="cs-CZ"/>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1AAFF78E" w14:textId="624F80C4" w:rsidR="006615F7" w:rsidRDefault="006615F7" w:rsidP="006615F7">
      <w:pPr>
        <w:spacing w:after="120" w:line="288" w:lineRule="auto"/>
        <w:jc w:val="both"/>
        <w:rPr>
          <w:rFonts w:ascii="Arial" w:eastAsia="Times New Roman" w:hAnsi="Arial" w:cs="Arial"/>
          <w:b/>
          <w:bCs/>
          <w:snapToGrid w:val="0"/>
          <w:lang w:eastAsia="cs-CZ"/>
        </w:rPr>
      </w:pPr>
      <w:r w:rsidRPr="00594BBC">
        <w:rPr>
          <w:rFonts w:ascii="Arial" w:eastAsia="Times New Roman" w:hAnsi="Arial" w:cs="Arial"/>
          <w:lang w:eastAsia="cs-CZ"/>
        </w:rPr>
        <w:t xml:space="preserve">Stavební povolení ze dne: </w:t>
      </w:r>
      <w:r w:rsidR="009A4979" w:rsidRPr="003D6E47">
        <w:rPr>
          <w:rFonts w:ascii="Arial" w:eastAsia="Times New Roman" w:hAnsi="Arial" w:cs="Arial"/>
          <w:b/>
          <w:bCs/>
          <w:snapToGrid w:val="0"/>
          <w:lang w:eastAsia="cs-CZ"/>
        </w:rPr>
        <w:t>6. 5. 2022</w:t>
      </w:r>
    </w:p>
    <w:p w14:paraId="1F0BD3CB" w14:textId="77777777" w:rsidR="009A4979" w:rsidRPr="00594BBC" w:rsidRDefault="009A4979" w:rsidP="006615F7">
      <w:pPr>
        <w:spacing w:after="120" w:line="288" w:lineRule="auto"/>
        <w:jc w:val="both"/>
        <w:rPr>
          <w:rFonts w:ascii="Arial" w:eastAsia="Times New Roman" w:hAnsi="Arial" w:cs="Arial"/>
          <w:lang w:eastAsia="cs-CZ"/>
        </w:rPr>
      </w:pPr>
    </w:p>
    <w:p w14:paraId="6BB8B503" w14:textId="23C8DE80"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9A4979">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3E3285A9"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9A4979" w:rsidRPr="00FA7CB5">
        <w:rPr>
          <w:rFonts w:ascii="Arial" w:hAnsi="Arial" w:cs="Arial"/>
          <w:bCs/>
        </w:rPr>
        <w:t xml:space="preserve">k. </w:t>
      </w:r>
      <w:proofErr w:type="spellStart"/>
      <w:r w:rsidR="009A4979" w:rsidRPr="00FA7CB5">
        <w:rPr>
          <w:rFonts w:ascii="Arial" w:hAnsi="Arial" w:cs="Arial"/>
          <w:bCs/>
        </w:rPr>
        <w:t>ú.</w:t>
      </w:r>
      <w:proofErr w:type="spellEnd"/>
      <w:r w:rsidR="009A4979" w:rsidRPr="00FA7CB5">
        <w:rPr>
          <w:rFonts w:ascii="Arial" w:hAnsi="Arial" w:cs="Arial"/>
          <w:bCs/>
        </w:rPr>
        <w:t xml:space="preserve"> Kozly u Loun</w:t>
      </w:r>
      <w:r w:rsidR="009A4979" w:rsidRPr="00594BBC">
        <w:rPr>
          <w:rFonts w:ascii="Arial" w:hAnsi="Arial" w:cs="Arial"/>
          <w:lang w:val="x-none"/>
        </w:rPr>
        <w:t xml:space="preserve"> </w:t>
      </w:r>
      <w:r w:rsidRPr="00594BBC">
        <w:rPr>
          <w:rFonts w:ascii="Arial" w:hAnsi="Arial" w:cs="Arial"/>
          <w:lang w:val="x-none"/>
        </w:rPr>
        <w:t xml:space="preserve">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654F8705"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9A4979">
        <w:rPr>
          <w:rFonts w:ascii="Arial" w:hAnsi="Arial" w:cs="Arial"/>
        </w:rPr>
        <w:t xml:space="preserve">„Polní cesta HPC3 v k. </w:t>
      </w:r>
      <w:proofErr w:type="spellStart"/>
      <w:r w:rsidR="009A4979">
        <w:rPr>
          <w:rFonts w:ascii="Arial" w:hAnsi="Arial" w:cs="Arial"/>
        </w:rPr>
        <w:t>ú.</w:t>
      </w:r>
      <w:proofErr w:type="spellEnd"/>
      <w:r w:rsidR="009A4979">
        <w:rPr>
          <w:rFonts w:ascii="Arial" w:hAnsi="Arial" w:cs="Arial"/>
        </w:rPr>
        <w:t xml:space="preserve"> Kozly u Loun“</w:t>
      </w:r>
      <w:r w:rsidR="009A4979"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4B2F0443" w:rsidR="00D6259E" w:rsidRPr="00594BBC" w:rsidRDefault="00DA3E16" w:rsidP="001216DB">
      <w:pPr>
        <w:jc w:val="center"/>
        <w:rPr>
          <w:rFonts w:ascii="Arial" w:hAnsi="Arial" w:cs="Arial"/>
          <w:b/>
          <w:u w:val="single"/>
        </w:rPr>
      </w:pPr>
      <w:r w:rsidRPr="00594BBC">
        <w:rPr>
          <w:rFonts w:ascii="Arial" w:hAnsi="Arial" w:cs="Arial"/>
          <w:b/>
          <w:u w:val="single"/>
        </w:rPr>
        <w:t>Čl.</w:t>
      </w:r>
      <w:r w:rsidR="009A4979">
        <w:rPr>
          <w:rFonts w:ascii="Arial" w:hAnsi="Arial" w:cs="Arial"/>
          <w:b/>
          <w:u w:val="single"/>
        </w:rPr>
        <w:t xml:space="preserve"> </w:t>
      </w:r>
      <w:r w:rsidRPr="00594BBC">
        <w:rPr>
          <w:rFonts w:ascii="Arial" w:hAnsi="Arial" w:cs="Arial"/>
          <w:b/>
          <w:u w:val="single"/>
        </w:rPr>
        <w:t>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7D3D2575"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9A4979" w:rsidRPr="00FA7CB5">
        <w:rPr>
          <w:rFonts w:ascii="Arial" w:hAnsi="Arial" w:cs="Arial"/>
          <w:b/>
          <w:bCs/>
        </w:rPr>
        <w:t xml:space="preserve">Polní cesta HPC3 v k. </w:t>
      </w:r>
      <w:proofErr w:type="spellStart"/>
      <w:r w:rsidR="009A4979" w:rsidRPr="00FA7CB5">
        <w:rPr>
          <w:rFonts w:ascii="Arial" w:hAnsi="Arial" w:cs="Arial"/>
          <w:b/>
          <w:bCs/>
        </w:rPr>
        <w:t>ú.</w:t>
      </w:r>
      <w:proofErr w:type="spellEnd"/>
      <w:r w:rsidR="009A4979" w:rsidRPr="00FA7CB5">
        <w:rPr>
          <w:rFonts w:ascii="Arial" w:hAnsi="Arial" w:cs="Arial"/>
          <w:b/>
          <w:bCs/>
        </w:rPr>
        <w:t xml:space="preserve"> Kozly u Loun</w:t>
      </w:r>
      <w:r w:rsidRPr="00594BBC">
        <w:rPr>
          <w:rFonts w:ascii="Arial" w:hAnsi="Arial" w:cs="Arial"/>
          <w:b/>
        </w:rPr>
        <w:t xml:space="preserve">         </w:t>
      </w:r>
    </w:p>
    <w:p w14:paraId="1E51614C" w14:textId="46574E33"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009A4979" w:rsidRPr="00FA7CB5">
        <w:rPr>
          <w:rFonts w:ascii="Arial" w:hAnsi="Arial" w:cs="Arial"/>
        </w:rPr>
        <w:t xml:space="preserve">Ústecký kraj, okres Louny, obec Kozly, k. </w:t>
      </w:r>
      <w:proofErr w:type="spellStart"/>
      <w:r w:rsidR="009A4979" w:rsidRPr="00FA7CB5">
        <w:rPr>
          <w:rFonts w:ascii="Arial" w:hAnsi="Arial" w:cs="Arial"/>
        </w:rPr>
        <w:t>ú.</w:t>
      </w:r>
      <w:proofErr w:type="spellEnd"/>
      <w:r w:rsidR="009A4979" w:rsidRPr="00FA7CB5">
        <w:rPr>
          <w:rFonts w:ascii="Arial" w:hAnsi="Arial" w:cs="Arial"/>
        </w:rPr>
        <w:t xml:space="preserve"> Kozly u Loun</w:t>
      </w:r>
      <w:r w:rsidRPr="00594BBC">
        <w:rPr>
          <w:rFonts w:ascii="Arial" w:hAnsi="Arial" w:cs="Arial"/>
          <w:lang w:val="x-none"/>
        </w:rPr>
        <w:t xml:space="preserve">  </w:t>
      </w:r>
      <w:r w:rsidRPr="00594BBC">
        <w:rPr>
          <w:rFonts w:ascii="Arial" w:hAnsi="Arial" w:cs="Arial"/>
        </w:rPr>
        <w:t xml:space="preserve">    </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34719C3"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009A4979">
        <w:rPr>
          <w:rFonts w:ascii="Arial" w:hAnsi="Arial" w:cs="Arial"/>
        </w:rPr>
        <w:t xml:space="preserve">projektantem Ing. Josefem Burešem, </w:t>
      </w:r>
      <w:proofErr w:type="spellStart"/>
      <w:r w:rsidR="009A4979">
        <w:rPr>
          <w:rFonts w:ascii="Arial" w:hAnsi="Arial" w:cs="Arial"/>
        </w:rPr>
        <w:t>Pecínovská</w:t>
      </w:r>
      <w:proofErr w:type="spellEnd"/>
      <w:r w:rsidR="009A4979">
        <w:rPr>
          <w:rFonts w:ascii="Arial" w:hAnsi="Arial" w:cs="Arial"/>
        </w:rPr>
        <w:t xml:space="preserve"> 79, 271 01 Nové Strašecí, </w:t>
      </w:r>
      <w:r w:rsidR="009A4979" w:rsidRPr="00594BBC">
        <w:rPr>
          <w:rFonts w:ascii="Arial" w:hAnsi="Arial" w:cs="Arial"/>
        </w:rPr>
        <w:t xml:space="preserve">č. zakázky </w:t>
      </w:r>
      <w:r w:rsidR="009A4979" w:rsidRPr="00FA7CB5">
        <w:rPr>
          <w:rFonts w:ascii="Arial" w:hAnsi="Arial" w:cs="Arial"/>
        </w:rPr>
        <w:t>292</w:t>
      </w:r>
      <w:r w:rsidR="009A4979">
        <w:rPr>
          <w:rFonts w:ascii="Arial" w:hAnsi="Arial" w:cs="Arial"/>
        </w:rPr>
        <w:t>/</w:t>
      </w:r>
      <w:r w:rsidR="009A4979" w:rsidRPr="00FA7CB5">
        <w:rPr>
          <w:rFonts w:ascii="Arial" w:hAnsi="Arial" w:cs="Arial"/>
        </w:rPr>
        <w:t>2021</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17D79E7B" w:rsidR="00D6259E" w:rsidRPr="009A4979" w:rsidRDefault="00D6259E" w:rsidP="008D4E02">
      <w:pPr>
        <w:pStyle w:val="Odstavecseseznamem"/>
        <w:numPr>
          <w:ilvl w:val="0"/>
          <w:numId w:val="5"/>
        </w:numPr>
        <w:jc w:val="both"/>
        <w:rPr>
          <w:rFonts w:ascii="Arial" w:hAnsi="Arial" w:cs="Arial"/>
          <w:lang w:val="x-none"/>
        </w:rPr>
      </w:pPr>
      <w:r w:rsidRPr="009A4979">
        <w:rPr>
          <w:rFonts w:ascii="Arial" w:hAnsi="Arial" w:cs="Arial"/>
        </w:rPr>
        <w:t>Z</w:t>
      </w:r>
      <w:proofErr w:type="spellStart"/>
      <w:r w:rsidRPr="009A4979">
        <w:rPr>
          <w:rFonts w:ascii="Arial" w:hAnsi="Arial" w:cs="Arial"/>
          <w:lang w:val="x-none"/>
        </w:rPr>
        <w:t>ajištění</w:t>
      </w:r>
      <w:proofErr w:type="spellEnd"/>
      <w:r w:rsidRPr="009A4979">
        <w:rPr>
          <w:rFonts w:ascii="Arial" w:hAnsi="Arial" w:cs="Arial"/>
          <w:lang w:val="x-none"/>
        </w:rPr>
        <w:t xml:space="preserve"> dodávek materiálů a zařízení nezbytných pro řádné dokončení díla</w:t>
      </w:r>
      <w:r w:rsidRPr="009A4979">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20449167"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r w:rsidR="00287BB2">
        <w:rPr>
          <w:rFonts w:ascii="Arial" w:hAnsi="Arial" w:cs="Arial"/>
        </w:rPr>
        <w:t>.</w:t>
      </w:r>
    </w:p>
    <w:p w14:paraId="073D8D03" w14:textId="61C472B8"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w:t>
      </w:r>
      <w:r w:rsidRPr="00594BBC">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2AB5B6B4"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w:t>
      </w:r>
      <w:r w:rsidR="006F06B3" w:rsidRPr="00594BBC">
        <w:rPr>
          <w:rFonts w:ascii="Arial" w:hAnsi="Arial" w:cs="Arial"/>
        </w:rPr>
        <w:t xml:space="preserve">vydaným </w:t>
      </w:r>
      <w:r w:rsidR="006F06B3">
        <w:rPr>
          <w:rFonts w:ascii="Arial" w:hAnsi="Arial" w:cs="Arial"/>
        </w:rPr>
        <w:t>Městským úřadem Louny, odborem dopravy</w:t>
      </w:r>
      <w:r w:rsidR="006F06B3" w:rsidRPr="00594BBC">
        <w:rPr>
          <w:rFonts w:ascii="Arial" w:hAnsi="Arial" w:cs="Arial"/>
        </w:rPr>
        <w:t xml:space="preserve"> dne </w:t>
      </w:r>
      <w:r w:rsidR="006F06B3">
        <w:rPr>
          <w:rFonts w:ascii="Arial" w:hAnsi="Arial" w:cs="Arial"/>
        </w:rPr>
        <w:t>6. 5. 2022,</w:t>
      </w:r>
      <w:r w:rsidR="006F06B3" w:rsidRPr="00594BBC">
        <w:rPr>
          <w:rFonts w:ascii="Arial" w:hAnsi="Arial" w:cs="Arial"/>
        </w:rPr>
        <w:t xml:space="preserve"> č.j. </w:t>
      </w:r>
      <w:r w:rsidR="006F06B3">
        <w:rPr>
          <w:rFonts w:ascii="Arial" w:hAnsi="Arial" w:cs="Arial"/>
        </w:rPr>
        <w:t>MULNCJ 47667/2022,</w:t>
      </w:r>
      <w:r w:rsidR="006F06B3" w:rsidRPr="00594BBC">
        <w:rPr>
          <w:rFonts w:ascii="Arial" w:hAnsi="Arial" w:cs="Arial"/>
        </w:rPr>
        <w:t xml:space="preserve"> které nabylo právní moci dne </w:t>
      </w:r>
      <w:r w:rsidR="006F06B3">
        <w:rPr>
          <w:rFonts w:ascii="Arial" w:hAnsi="Arial" w:cs="Arial"/>
        </w:rPr>
        <w:t>3. 6. 2022.</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77189844"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w:t>
      </w:r>
      <w:r w:rsidR="00287BB2">
        <w:rPr>
          <w:rFonts w:ascii="Arial" w:hAnsi="Arial" w:cs="Arial"/>
        </w:rPr>
        <w:t> </w:t>
      </w:r>
      <w:r w:rsidR="008C18A0">
        <w:rPr>
          <w:rFonts w:ascii="Arial" w:hAnsi="Arial" w:cs="Arial"/>
        </w:rPr>
        <w:t>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6116D1">
      <w:pPr>
        <w:numPr>
          <w:ilvl w:val="0"/>
          <w:numId w:val="12"/>
        </w:numPr>
        <w:ind w:left="709"/>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5D6A6E65" w:rsidR="008B56B5" w:rsidRDefault="008B56B5" w:rsidP="006116D1">
      <w:pPr>
        <w:numPr>
          <w:ilvl w:val="0"/>
          <w:numId w:val="12"/>
        </w:numPr>
        <w:ind w:left="709"/>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128FAD0C" w14:textId="0469F82E" w:rsidR="008B56B5" w:rsidRPr="006116D1" w:rsidRDefault="008B56B5" w:rsidP="006116D1">
      <w:pPr>
        <w:numPr>
          <w:ilvl w:val="0"/>
          <w:numId w:val="12"/>
        </w:numPr>
        <w:ind w:left="709"/>
        <w:contextualSpacing/>
        <w:jc w:val="both"/>
        <w:rPr>
          <w:rFonts w:ascii="Arial" w:eastAsiaTheme="minorEastAsia" w:hAnsi="Arial" w:cs="Arial"/>
          <w:iCs/>
          <w:lang w:eastAsia="cs-CZ"/>
        </w:rPr>
      </w:pPr>
      <w:bookmarkStart w:id="15" w:name="_Hlk126324902"/>
      <w:r w:rsidRPr="006116D1">
        <w:rPr>
          <w:rFonts w:ascii="Arial" w:eastAsiaTheme="minorEastAsia" w:hAnsi="Arial" w:cs="Arial"/>
          <w:iCs/>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w:t>
      </w:r>
      <w:r w:rsidR="00122380">
        <w:rPr>
          <w:rFonts w:ascii="Arial" w:eastAsiaTheme="minorEastAsia" w:hAnsi="Arial" w:cs="Arial"/>
          <w:iCs/>
          <w:lang w:eastAsia="cs-CZ"/>
        </w:rPr>
        <w:t xml:space="preserve"> </w:t>
      </w:r>
      <w:r w:rsidRPr="006116D1">
        <w:rPr>
          <w:rFonts w:ascii="Arial" w:eastAsiaTheme="minorEastAsia" w:hAnsi="Arial" w:cs="Arial"/>
          <w:iCs/>
          <w:lang w:eastAsia="cs-CZ"/>
        </w:rPr>
        <w:t xml:space="preserve">11. příslušného roku. </w:t>
      </w:r>
    </w:p>
    <w:bookmarkEnd w:id="15"/>
    <w:p w14:paraId="4610C934" w14:textId="12EBCBAF" w:rsidR="00F56592" w:rsidRPr="006116D1" w:rsidRDefault="008B56B5" w:rsidP="00287BB2">
      <w:pPr>
        <w:ind w:left="709"/>
        <w:contextualSpacing/>
        <w:jc w:val="both"/>
        <w:rPr>
          <w:rFonts w:ascii="Arial" w:eastAsiaTheme="minorEastAsia" w:hAnsi="Arial" w:cs="Arial"/>
          <w:iCs/>
          <w:lang w:eastAsia="cs-CZ"/>
        </w:rPr>
      </w:pPr>
      <w:r w:rsidRPr="006116D1">
        <w:rPr>
          <w:rFonts w:ascii="Arial" w:eastAsiaTheme="minorEastAsia" w:hAnsi="Arial" w:cs="Arial"/>
          <w:iCs/>
          <w:lang w:eastAsia="cs-CZ"/>
        </w:rPr>
        <w:t>Nebude-li dílo dokončeno do 10.</w:t>
      </w:r>
      <w:r w:rsidR="00122380">
        <w:rPr>
          <w:rFonts w:ascii="Arial" w:eastAsiaTheme="minorEastAsia" w:hAnsi="Arial" w:cs="Arial"/>
          <w:iCs/>
          <w:lang w:eastAsia="cs-CZ"/>
        </w:rPr>
        <w:t xml:space="preserve"> </w:t>
      </w:r>
      <w:r w:rsidRPr="006116D1">
        <w:rPr>
          <w:rFonts w:ascii="Arial" w:eastAsiaTheme="minorEastAsia" w:hAnsi="Arial" w:cs="Arial"/>
          <w:iCs/>
          <w:lang w:eastAsia="cs-CZ"/>
        </w:rPr>
        <w:t>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w:t>
      </w:r>
      <w:r w:rsidR="00122380">
        <w:rPr>
          <w:rFonts w:ascii="Arial" w:eastAsiaTheme="minorEastAsia" w:hAnsi="Arial" w:cs="Arial"/>
          <w:iCs/>
          <w:lang w:eastAsia="cs-CZ"/>
        </w:rPr>
        <w:t xml:space="preserve"> </w:t>
      </w:r>
      <w:r w:rsidRPr="006116D1">
        <w:rPr>
          <w:rFonts w:ascii="Arial" w:eastAsiaTheme="minorEastAsia" w:hAnsi="Arial" w:cs="Arial"/>
          <w:iCs/>
          <w:lang w:eastAsia="cs-CZ"/>
        </w:rPr>
        <w:t xml:space="preserve">11. příslušného roku. </w:t>
      </w:r>
    </w:p>
    <w:p w14:paraId="700958C8" w14:textId="77777777" w:rsidR="008B56B5" w:rsidRPr="008B56B5" w:rsidRDefault="008B56B5" w:rsidP="006116D1">
      <w:pPr>
        <w:numPr>
          <w:ilvl w:val="0"/>
          <w:numId w:val="12"/>
        </w:numPr>
        <w:spacing w:after="0"/>
        <w:ind w:left="709"/>
        <w:contextualSpacing/>
        <w:jc w:val="both"/>
        <w:rPr>
          <w:rFonts w:ascii="Arial" w:eastAsiaTheme="minorEastAsia" w:hAnsi="Arial" w:cs="Arial"/>
          <w:i/>
          <w:lang w:eastAsia="cs-CZ"/>
        </w:rPr>
      </w:pPr>
      <w:r w:rsidRPr="006116D1">
        <w:rPr>
          <w:rFonts w:ascii="Arial" w:eastAsiaTheme="minorEastAsia" w:hAnsi="Arial" w:cs="Arial"/>
          <w:lang w:eastAsia="cs-CZ"/>
        </w:rPr>
        <w:t>Zhotovitel j</w:t>
      </w:r>
      <w:r w:rsidRPr="008B56B5">
        <w:rPr>
          <w:rFonts w:ascii="Arial" w:eastAsiaTheme="minorEastAsia" w:hAnsi="Arial" w:cs="Arial"/>
          <w:lang w:eastAsia="cs-CZ"/>
        </w:rPr>
        <w:t>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w:t>
      </w:r>
      <w:r w:rsidRPr="00594BBC">
        <w:rPr>
          <w:rFonts w:ascii="Arial" w:hAnsi="Arial" w:cs="Arial"/>
          <w:lang w:val="x-none"/>
        </w:rPr>
        <w:lastRenderedPageBreak/>
        <w:t xml:space="preserve">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10855EDF"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691F82">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434CF524" w:rsidR="00CC70FE" w:rsidRPr="00691F82" w:rsidRDefault="00CC70FE" w:rsidP="00691F82">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8B56B5">
        <w:rPr>
          <w:rFonts w:ascii="Arial" w:hAnsi="Arial" w:cs="Arial"/>
        </w:rPr>
        <w:t>SPÚ/</w:t>
      </w:r>
      <w:r w:rsidRPr="00594BBC">
        <w:rPr>
          <w:rFonts w:ascii="Arial" w:hAnsi="Arial" w:cs="Arial"/>
        </w:rPr>
        <w:t xml:space="preserve"> </w:t>
      </w:r>
      <w:r w:rsidR="0007027E">
        <w:rPr>
          <w:rFonts w:ascii="Arial" w:hAnsi="Arial" w:cs="Arial"/>
        </w:rPr>
        <w:t>KPÚ</w:t>
      </w:r>
      <w:r w:rsidR="008B56B5">
        <w:rPr>
          <w:rFonts w:ascii="Arial" w:hAnsi="Arial" w:cs="Arial"/>
        </w:rPr>
        <w:t>/Pobočka</w:t>
      </w:r>
      <w:r w:rsidR="0007027E">
        <w:rPr>
          <w:rFonts w:ascii="Arial" w:hAnsi="Arial" w:cs="Arial"/>
        </w:rPr>
        <w:t>,</w:t>
      </w:r>
      <w:r w:rsidR="00750EEE">
        <w:rPr>
          <w:rFonts w:ascii="Arial" w:hAnsi="Arial" w:cs="Arial"/>
        </w:rPr>
        <w:t xml:space="preserve"> </w:t>
      </w:r>
      <w:r w:rsidR="00691F82" w:rsidRPr="00594BBC">
        <w:rPr>
          <w:rFonts w:ascii="Arial" w:hAnsi="Arial" w:cs="Arial"/>
        </w:rPr>
        <w:t xml:space="preserve">Státní pozemkový úřad, </w:t>
      </w:r>
      <w:r w:rsidR="00691F82">
        <w:rPr>
          <w:rFonts w:ascii="Arial" w:hAnsi="Arial" w:cs="Arial"/>
        </w:rPr>
        <w:t>KPÚ pro Ústecký kraj, Pražská 765, 440 01 Louny</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lastRenderedPageBreak/>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26ACA604"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w:t>
      </w:r>
      <w:r w:rsidR="00122380">
        <w:rPr>
          <w:rFonts w:ascii="Arial" w:hAnsi="Arial" w:cs="Arial"/>
        </w:rPr>
        <w:t xml:space="preserve"> </w:t>
      </w:r>
      <w:r w:rsidRPr="00F56592">
        <w:rPr>
          <w:rFonts w:ascii="Arial" w:hAnsi="Arial" w:cs="Arial"/>
        </w:rPr>
        <w:t>11. do 31.</w:t>
      </w:r>
      <w:r w:rsidR="00122380">
        <w:rPr>
          <w:rFonts w:ascii="Arial" w:hAnsi="Arial" w:cs="Arial"/>
        </w:rPr>
        <w:t xml:space="preserve"> </w:t>
      </w:r>
      <w:r w:rsidRPr="00F56592">
        <w:rPr>
          <w:rFonts w:ascii="Arial" w:hAnsi="Arial" w:cs="Arial"/>
        </w:rPr>
        <w:t>3. kalendářního roku (zimní přestávka). O zimní přestávce rozhoduje objednatel na návrh zhotovitele případně i</w:t>
      </w:r>
      <w:r w:rsidR="00287BB2">
        <w:rPr>
          <w:rFonts w:ascii="Arial" w:hAnsi="Arial" w:cs="Arial"/>
        </w:rPr>
        <w:t> </w:t>
      </w:r>
      <w:r w:rsidRPr="00F56592">
        <w:rPr>
          <w:rFonts w:ascii="Arial" w:hAnsi="Arial" w:cs="Arial"/>
        </w:rPr>
        <w:t>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0EEBE355"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r w:rsidR="00287BB2">
        <w:rPr>
          <w:rFonts w:ascii="Arial" w:eastAsiaTheme="minorEastAsia" w:hAnsi="Arial" w:cs="Arial"/>
          <w:lang w:eastAsia="cs-CZ"/>
        </w:rPr>
        <w:t>:</w:t>
      </w:r>
    </w:p>
    <w:p w14:paraId="67920911" w14:textId="0A7CE051"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D56FB8" w:rsidRPr="00D56FB8">
        <w:rPr>
          <w:rFonts w:ascii="Arial" w:eastAsiaTheme="minorEastAsia" w:hAnsi="Arial" w:cs="Arial"/>
          <w:b/>
          <w:bCs/>
          <w:lang w:eastAsia="cs-CZ"/>
        </w:rPr>
        <w:t xml:space="preserve">do </w:t>
      </w:r>
      <w:r w:rsidR="00F5538F">
        <w:rPr>
          <w:rFonts w:ascii="Arial" w:eastAsiaTheme="minorEastAsia" w:hAnsi="Arial" w:cs="Arial"/>
          <w:b/>
          <w:bCs/>
          <w:lang w:eastAsia="cs-CZ"/>
        </w:rPr>
        <w:t>7</w:t>
      </w:r>
      <w:r w:rsidR="00D56FB8" w:rsidRPr="00D56FB8">
        <w:rPr>
          <w:rFonts w:ascii="Arial" w:eastAsiaTheme="minorEastAsia" w:hAnsi="Arial" w:cs="Arial"/>
          <w:b/>
          <w:bCs/>
          <w:lang w:eastAsia="cs-CZ"/>
        </w:rPr>
        <w:t xml:space="preserve"> dnů</w:t>
      </w:r>
      <w:bookmarkStart w:id="18" w:name="_Hlk96425213"/>
      <w:r w:rsidRPr="002239DD">
        <w:rPr>
          <w:rFonts w:ascii="Arial" w:eastAsiaTheme="minorEastAsia" w:hAnsi="Arial" w:cs="Arial"/>
          <w:b/>
          <w:bCs/>
          <w:lang w:eastAsia="cs-CZ"/>
        </w:rPr>
        <w:t xml:space="preserve"> od nabytí účinnosti  smlouvy</w:t>
      </w:r>
      <w:r w:rsidRPr="002239DD">
        <w:rPr>
          <w:rFonts w:ascii="Arial" w:eastAsiaTheme="minorEastAsia" w:hAnsi="Arial" w:cs="Arial"/>
          <w:lang w:eastAsia="cs-CZ"/>
        </w:rPr>
        <w:t>.</w:t>
      </w:r>
      <w:bookmarkEnd w:id="18"/>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54D6C1DA"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D56FB8" w:rsidRPr="00D56FB8">
        <w:rPr>
          <w:rFonts w:ascii="Arial" w:eastAsiaTheme="minorEastAsia" w:hAnsi="Arial" w:cs="Arial"/>
          <w:b/>
          <w:bCs/>
          <w:lang w:eastAsia="cs-CZ"/>
        </w:rPr>
        <w:t>do</w:t>
      </w:r>
      <w:r w:rsidR="00D56FB8">
        <w:rPr>
          <w:rFonts w:ascii="Arial" w:eastAsiaTheme="minorEastAsia" w:hAnsi="Arial" w:cs="Arial"/>
          <w:lang w:eastAsia="cs-CZ"/>
        </w:rPr>
        <w:t xml:space="preserve"> </w:t>
      </w:r>
      <w:r w:rsidR="00F5538F">
        <w:rPr>
          <w:rFonts w:ascii="Arial" w:eastAsiaTheme="minorEastAsia" w:hAnsi="Arial" w:cs="Arial"/>
          <w:b/>
          <w:lang w:eastAsia="cs-CZ"/>
        </w:rPr>
        <w:t>14</w:t>
      </w:r>
      <w:r w:rsidRPr="002239DD">
        <w:rPr>
          <w:rFonts w:ascii="Arial" w:eastAsiaTheme="minorEastAsia" w:hAnsi="Arial" w:cs="Arial"/>
          <w:b/>
          <w:bCs/>
          <w:lang w:eastAsia="cs-CZ"/>
        </w:rPr>
        <w:t xml:space="preserve"> </w:t>
      </w:r>
      <w:bookmarkStart w:id="19"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9"/>
    </w:p>
    <w:p w14:paraId="15DD5EAD" w14:textId="66F567B1"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lastRenderedPageBreak/>
        <w:t xml:space="preserve">Lhůta pro dokončení stavebních prací: </w:t>
      </w:r>
      <w:r w:rsidR="00D56FB8">
        <w:rPr>
          <w:rFonts w:ascii="Arial" w:eastAsiaTheme="minorEastAsia" w:hAnsi="Arial" w:cs="Arial"/>
          <w:b/>
          <w:lang w:eastAsia="cs-CZ"/>
        </w:rPr>
        <w:t>29. 9. 2023</w:t>
      </w:r>
    </w:p>
    <w:p w14:paraId="4E5A12A0" w14:textId="1731371D" w:rsidR="002239DD" w:rsidRPr="00F5538F" w:rsidRDefault="002239DD" w:rsidP="00F5538F">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F5538F">
        <w:rPr>
          <w:rFonts w:ascii="Arial" w:eastAsiaTheme="minorEastAsia" w:hAnsi="Arial" w:cs="Arial"/>
          <w:b/>
          <w:lang w:eastAsia="cs-CZ"/>
        </w:rPr>
        <w:t>15</w:t>
      </w:r>
      <w:r w:rsidR="00D56FB8">
        <w:rPr>
          <w:rFonts w:ascii="Arial" w:eastAsiaTheme="minorEastAsia" w:hAnsi="Arial" w:cs="Arial"/>
          <w:b/>
          <w:lang w:eastAsia="cs-CZ"/>
        </w:rPr>
        <w:t>. 1</w:t>
      </w:r>
      <w:r w:rsidR="00F5538F">
        <w:rPr>
          <w:rFonts w:ascii="Arial" w:eastAsiaTheme="minorEastAsia" w:hAnsi="Arial" w:cs="Arial"/>
          <w:b/>
          <w:lang w:eastAsia="cs-CZ"/>
        </w:rPr>
        <w:t>1</w:t>
      </w:r>
      <w:r w:rsidR="00D56FB8">
        <w:rPr>
          <w:rFonts w:ascii="Arial" w:eastAsiaTheme="minorEastAsia" w:hAnsi="Arial" w:cs="Arial"/>
          <w:b/>
          <w:lang w:eastAsia="cs-CZ"/>
        </w:rPr>
        <w:t>. 2023</w:t>
      </w:r>
      <w:bookmarkStart w:id="20" w:name="_Hlk125718798"/>
    </w:p>
    <w:p w14:paraId="708961EF" w14:textId="77777777" w:rsidR="002239DD" w:rsidRPr="002239DD" w:rsidRDefault="002239DD" w:rsidP="002239DD">
      <w:pPr>
        <w:ind w:left="720"/>
        <w:contextualSpacing/>
        <w:jc w:val="both"/>
        <w:rPr>
          <w:rFonts w:ascii="Arial" w:eastAsiaTheme="minorEastAsia" w:hAnsi="Arial" w:cs="Arial"/>
          <w:lang w:eastAsia="cs-CZ"/>
        </w:rPr>
      </w:pPr>
    </w:p>
    <w:bookmarkEnd w:id="20"/>
    <w:p w14:paraId="617EF78C" w14:textId="029BC809" w:rsidR="002239DD" w:rsidRPr="00500D6B" w:rsidRDefault="002239DD" w:rsidP="00500D6B">
      <w:pPr>
        <w:pStyle w:val="Odstavecseseznamem"/>
        <w:numPr>
          <w:ilvl w:val="0"/>
          <w:numId w:val="30"/>
        </w:numPr>
        <w:jc w:val="both"/>
        <w:rPr>
          <w:rFonts w:ascii="Arial" w:eastAsiaTheme="minorEastAsia" w:hAnsi="Arial" w:cs="Arial"/>
          <w:lang w:eastAsia="cs-CZ"/>
        </w:rPr>
      </w:pPr>
      <w:r w:rsidRPr="00500D6B">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4DD7B4FE" w:rsidR="009B3B28" w:rsidRPr="00594BBC" w:rsidRDefault="00E6175B" w:rsidP="00325832">
      <w:pPr>
        <w:jc w:val="center"/>
        <w:rPr>
          <w:rFonts w:ascii="Arial" w:hAnsi="Arial" w:cs="Arial"/>
          <w:b/>
        </w:rPr>
      </w:pPr>
      <w:r w:rsidRPr="00594BBC">
        <w:rPr>
          <w:rFonts w:ascii="Arial" w:hAnsi="Arial" w:cs="Arial"/>
          <w:b/>
          <w:u w:val="single"/>
        </w:rPr>
        <w:t>Čl.</w:t>
      </w:r>
      <w:r w:rsidR="00F5538F">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1"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1"/>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2A5083F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v rozsahu stanoveném příslušnými požárními předpisy</w:t>
      </w:r>
      <w:r w:rsidR="00287BB2">
        <w:rPr>
          <w:rFonts w:ascii="Arial" w:hAnsi="Arial" w:cs="Arial"/>
        </w:rPr>
        <w:t>;</w:t>
      </w:r>
      <w:r w:rsidRPr="00594BBC">
        <w:rPr>
          <w:rFonts w:ascii="Arial" w:hAnsi="Arial" w:cs="Arial"/>
          <w:lang w:val="x-none"/>
        </w:rPr>
        <w:t xml:space="preserve"> </w:t>
      </w:r>
    </w:p>
    <w:p w14:paraId="13563D74" w14:textId="6DE32D3C"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00287BB2">
        <w:rPr>
          <w:rFonts w:ascii="Arial" w:hAnsi="Arial" w:cs="Arial"/>
        </w:rPr>
        <w:t>;</w:t>
      </w:r>
      <w:r w:rsidRPr="00594BBC">
        <w:rPr>
          <w:rFonts w:ascii="Arial" w:hAnsi="Arial" w:cs="Arial"/>
          <w:lang w:val="x-none"/>
        </w:rPr>
        <w:t xml:space="preserve"> </w:t>
      </w:r>
    </w:p>
    <w:p w14:paraId="6E803699" w14:textId="3F4B51D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r w:rsidR="00287BB2">
        <w:rPr>
          <w:rFonts w:ascii="Arial" w:hAnsi="Arial" w:cs="Arial"/>
        </w:rPr>
        <w:t>;</w:t>
      </w:r>
    </w:p>
    <w:p w14:paraId="47BB72E8" w14:textId="478F15BF"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r w:rsidR="00287BB2">
        <w:rPr>
          <w:rFonts w:ascii="Arial" w:hAnsi="Arial" w:cs="Arial"/>
        </w:rPr>
        <w:t>.</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8AD27AD"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66542C">
        <w:rPr>
          <w:rFonts w:ascii="Arial" w:hAnsi="Arial" w:cs="Arial"/>
        </w:rPr>
        <w:t>,</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w:t>
      </w:r>
      <w:r w:rsidR="00287BB2">
        <w:rPr>
          <w:rFonts w:ascii="Arial" w:hAnsi="Arial" w:cs="Arial"/>
        </w:rPr>
        <w:t> </w:t>
      </w:r>
      <w:r w:rsidR="00456E78" w:rsidRPr="00456E78">
        <w:rPr>
          <w:rFonts w:ascii="Arial" w:hAnsi="Arial" w:cs="Arial"/>
        </w:rPr>
        <w:t>o</w:t>
      </w:r>
      <w:r w:rsidR="00287BB2">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011EB6C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23190E">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135F094E"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w:t>
      </w:r>
      <w:r w:rsidR="0023190E">
        <w:rPr>
          <w:rFonts w:ascii="Arial" w:hAnsi="Arial" w:cs="Arial"/>
        </w:rPr>
        <w:t> </w:t>
      </w:r>
      <w:r w:rsidRPr="00594BBC">
        <w:rPr>
          <w:rFonts w:ascii="Arial" w:hAnsi="Arial" w:cs="Arial"/>
        </w:rPr>
        <w:t>vybudování díla.</w:t>
      </w:r>
    </w:p>
    <w:p w14:paraId="37BD4A5D" w14:textId="287CEF7B"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23190E">
        <w:rPr>
          <w:rFonts w:ascii="Arial" w:hAnsi="Arial" w:cs="Arial"/>
        </w:rPr>
        <w:t> </w:t>
      </w:r>
      <w:r w:rsidRPr="00594BBC">
        <w:rPr>
          <w:rFonts w:ascii="Arial" w:hAnsi="Arial" w:cs="Arial"/>
        </w:rPr>
        <w:t>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00C689E"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23190E">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23A1C702"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lastRenderedPageBreak/>
        <w:t>předcházením vzniku odpadů, stanovením hierarchie nakládání s nimi a</w:t>
      </w:r>
      <w:r w:rsidR="0023190E">
        <w:rPr>
          <w:rFonts w:ascii="Arial" w:hAnsi="Arial" w:cs="Arial"/>
        </w:rPr>
        <w:t> </w:t>
      </w:r>
      <w:r w:rsidRPr="007B4C8D">
        <w:rPr>
          <w:rFonts w:ascii="Arial" w:hAnsi="Arial" w:cs="Arial"/>
        </w:rPr>
        <w:t>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25D6306F" w:rsidR="00646665" w:rsidRPr="00594BBC" w:rsidRDefault="00943F4A" w:rsidP="003E578B">
      <w:pPr>
        <w:jc w:val="center"/>
        <w:rPr>
          <w:rFonts w:ascii="Arial" w:hAnsi="Arial" w:cs="Arial"/>
          <w:b/>
        </w:rPr>
      </w:pPr>
      <w:r w:rsidRPr="004F2B21">
        <w:rPr>
          <w:rFonts w:ascii="Arial" w:hAnsi="Arial" w:cs="Arial"/>
          <w:b/>
          <w:u w:val="single"/>
        </w:rPr>
        <w:t>Čl.</w:t>
      </w:r>
      <w:r w:rsidR="003E578B" w:rsidRPr="004F2B21">
        <w:rPr>
          <w:rFonts w:ascii="Arial" w:hAnsi="Arial" w:cs="Arial"/>
          <w:b/>
          <w:u w:val="single"/>
        </w:rPr>
        <w:t xml:space="preserve"> VIII</w:t>
      </w:r>
      <w:r w:rsidR="004F2B21" w:rsidRPr="004F2B21">
        <w:rPr>
          <w:rFonts w:ascii="Arial" w:hAnsi="Arial" w:cs="Arial"/>
          <w:b/>
          <w:u w:val="single"/>
        </w:rPr>
        <w:t xml:space="preserve"> </w:t>
      </w:r>
      <w:r w:rsidR="00646665" w:rsidRPr="00594BBC">
        <w:rPr>
          <w:rFonts w:ascii="Arial" w:hAnsi="Arial" w:cs="Arial"/>
          <w:b/>
          <w:u w:val="single"/>
        </w:rPr>
        <w:t>Pojištění zhotovitele</w:t>
      </w:r>
    </w:p>
    <w:p w14:paraId="1EF0A70C" w14:textId="769635BC"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631261" w:rsidRPr="00077ECC">
        <w:rPr>
          <w:rFonts w:ascii="Arial" w:hAnsi="Arial" w:cs="Arial"/>
          <w:bCs/>
        </w:rPr>
        <w:t>20 000</w:t>
      </w:r>
      <w:r w:rsidR="00631261">
        <w:rPr>
          <w:rFonts w:ascii="Arial" w:hAnsi="Arial" w:cs="Arial"/>
          <w:bCs/>
        </w:rPr>
        <w:t> </w:t>
      </w:r>
      <w:r w:rsidR="00631261" w:rsidRPr="00077ECC">
        <w:rPr>
          <w:rFonts w:ascii="Arial" w:hAnsi="Arial" w:cs="Arial"/>
          <w:bCs/>
        </w:rPr>
        <w:t>000</w:t>
      </w:r>
      <w:r w:rsidR="00631261" w:rsidRPr="00077ECC">
        <w:rPr>
          <w:rFonts w:ascii="Arial" w:hAnsi="Arial" w:cs="Arial"/>
          <w:b/>
        </w:rPr>
        <w:t xml:space="preserve"> </w:t>
      </w:r>
      <w:r w:rsidRPr="00631261">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w:t>
      </w:r>
      <w:r w:rsidR="00631261">
        <w:rPr>
          <w:rFonts w:ascii="Arial" w:hAnsi="Arial" w:cs="Arial"/>
        </w:rPr>
        <w:t> </w:t>
      </w:r>
      <w:r w:rsidRPr="0054723C">
        <w:rPr>
          <w:rFonts w:ascii="Arial" w:hAnsi="Arial" w:cs="Arial"/>
        </w:rPr>
        <w:t>předchozí větě. Zhotovitel se dále zavazuje, že bude pojištěn také po dobu záruky a</w:t>
      </w:r>
      <w:r w:rsidR="00631261">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200FABDF"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631261">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w:t>
      </w:r>
      <w:r w:rsidRPr="00594BBC">
        <w:rPr>
          <w:rFonts w:ascii="Arial" w:hAnsi="Arial" w:cs="Arial"/>
        </w:rPr>
        <w:lastRenderedPageBreak/>
        <w:t xml:space="preserve">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66542C">
      <w:pPr>
        <w:spacing w:after="0"/>
        <w:ind w:firstLine="709"/>
        <w:rPr>
          <w:rFonts w:ascii="Arial" w:hAnsi="Arial" w:cs="Arial"/>
          <w:u w:val="single"/>
        </w:rPr>
      </w:pPr>
      <w:r w:rsidRPr="00594BBC">
        <w:rPr>
          <w:rFonts w:ascii="Arial" w:hAnsi="Arial" w:cs="Arial"/>
          <w:u w:val="single"/>
        </w:rPr>
        <w:t>Staveniště</w:t>
      </w:r>
    </w:p>
    <w:p w14:paraId="0E38C5B0" w14:textId="48699DED" w:rsidR="00182861" w:rsidRPr="00F56592" w:rsidRDefault="00182861" w:rsidP="0066542C">
      <w:pPr>
        <w:pStyle w:val="Odstavecseseznamem"/>
        <w:numPr>
          <w:ilvl w:val="0"/>
          <w:numId w:val="32"/>
        </w:numPr>
        <w:ind w:left="714" w:hanging="357"/>
        <w:jc w:val="both"/>
        <w:rPr>
          <w:rFonts w:ascii="Arial" w:hAnsi="Arial" w:cs="Arial"/>
          <w:lang w:val="x-none"/>
        </w:rPr>
      </w:pPr>
      <w:r w:rsidRPr="00F56592">
        <w:rPr>
          <w:rFonts w:ascii="Arial" w:hAnsi="Arial" w:cs="Arial"/>
        </w:rPr>
        <w:t>Staveniště bude předáno ve lhůtě podle čl. V odst. 4 písm. a) smlouvy. O předání a</w:t>
      </w:r>
      <w:r w:rsidR="00631261">
        <w:rPr>
          <w:rFonts w:ascii="Arial" w:hAnsi="Arial" w:cs="Arial"/>
        </w:rPr>
        <w:t> </w:t>
      </w:r>
      <w:r w:rsidRPr="00F56592">
        <w:rPr>
          <w:rFonts w:ascii="Arial" w:hAnsi="Arial" w:cs="Arial"/>
        </w:rPr>
        <w:t>převzetí staveniště vyhotoví objednatel písemný protokol, který obě smluvní strany podepíší. Součástí protokolu bude zhotovitelem zpracovaný časový harmonogram, který bude datumově konkretizovat lhůty jednotlivých fází stavby uvedené v čl. V</w:t>
      </w:r>
      <w:r w:rsidR="008924A3">
        <w:rPr>
          <w:rFonts w:ascii="Arial" w:hAnsi="Arial" w:cs="Arial"/>
        </w:rPr>
        <w:t> </w:t>
      </w:r>
      <w:r w:rsidRPr="00F56592">
        <w:rPr>
          <w:rFonts w:ascii="Arial" w:hAnsi="Arial" w:cs="Arial"/>
        </w:rPr>
        <w:t>odst</w:t>
      </w:r>
      <w:r w:rsidR="008924A3">
        <w:rPr>
          <w:rFonts w:ascii="Arial" w:hAnsi="Arial" w:cs="Arial"/>
        </w:rPr>
        <w:t>. </w:t>
      </w:r>
      <w:r w:rsidRPr="00F56592">
        <w:rPr>
          <w:rFonts w:ascii="Arial" w:hAnsi="Arial" w:cs="Arial"/>
        </w:rPr>
        <w:t>5. Za den předání a převzetí staveniště se považuje den, kdy dojde k oboustrannému podpisu příslušného protokolu.</w:t>
      </w:r>
    </w:p>
    <w:p w14:paraId="1364A149" w14:textId="16DC68F6"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Dodávky energií a vody pro výstavbu budou zajištěny z</w:t>
      </w:r>
      <w:r w:rsidR="00631261">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w:t>
      </w:r>
      <w:r w:rsidRPr="00594BBC">
        <w:rPr>
          <w:rFonts w:ascii="Arial" w:hAnsi="Arial" w:cs="Arial"/>
        </w:rPr>
        <w:lastRenderedPageBreak/>
        <w:t xml:space="preserve">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7815DDF9" w:rsidR="006B54C6" w:rsidRPr="008924A3" w:rsidRDefault="00C93D07" w:rsidP="008924A3">
      <w:pPr>
        <w:pStyle w:val="Odstavecseseznamem"/>
        <w:jc w:val="both"/>
        <w:rPr>
          <w:rFonts w:ascii="Arial" w:hAnsi="Arial" w:cs="Arial"/>
          <w:u w:val="single"/>
        </w:rPr>
      </w:pPr>
      <w:r w:rsidRPr="00594BBC">
        <w:rPr>
          <w:rFonts w:ascii="Arial" w:hAnsi="Arial" w:cs="Arial"/>
        </w:rPr>
        <w:br/>
      </w:r>
      <w:r w:rsidR="001216DB" w:rsidRPr="008924A3">
        <w:rPr>
          <w:rFonts w:ascii="Arial" w:hAnsi="Arial" w:cs="Arial"/>
          <w:u w:val="single"/>
        </w:rPr>
        <w:t>K</w:t>
      </w:r>
      <w:r w:rsidR="007E03E7" w:rsidRPr="008924A3">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7B0FDDD" w:rsidR="0086685B" w:rsidRPr="008924A3" w:rsidRDefault="00C93D07" w:rsidP="008924A3">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w:t>
      </w:r>
      <w:r w:rsidR="008924A3">
        <w:rPr>
          <w:rFonts w:ascii="Arial" w:hAnsi="Arial" w:cs="Arial"/>
        </w:rPr>
        <w:t xml:space="preserve"> </w:t>
      </w:r>
      <w:r w:rsidRPr="00594BBC">
        <w:rPr>
          <w:rFonts w:ascii="Arial" w:hAnsi="Arial" w:cs="Arial"/>
        </w:rPr>
        <w:t>ustanovení</w:t>
      </w:r>
      <w:r w:rsidR="008924A3">
        <w:rPr>
          <w:rFonts w:ascii="Arial" w:hAnsi="Arial" w:cs="Arial"/>
        </w:rPr>
        <w:t xml:space="preserve"> </w:t>
      </w:r>
      <w:r w:rsidRPr="00594BBC">
        <w:rPr>
          <w:rFonts w:ascii="Arial" w:hAnsi="Arial" w:cs="Arial"/>
        </w:rPr>
        <w:t>§</w:t>
      </w:r>
      <w:r w:rsidR="008924A3">
        <w:rPr>
          <w:rFonts w:ascii="Arial" w:hAnsi="Arial" w:cs="Arial"/>
        </w:rPr>
        <w:t xml:space="preserve"> </w:t>
      </w:r>
      <w:r w:rsidRPr="00594BBC">
        <w:rPr>
          <w:rFonts w:ascii="Arial" w:hAnsi="Arial" w:cs="Arial"/>
        </w:rPr>
        <w:t>2626</w:t>
      </w:r>
      <w:r w:rsidR="008924A3">
        <w:rPr>
          <w:rFonts w:ascii="Arial" w:hAnsi="Arial" w:cs="Arial"/>
        </w:rPr>
        <w:t xml:space="preserve"> </w:t>
      </w:r>
      <w:r w:rsidRPr="00594BBC">
        <w:rPr>
          <w:rFonts w:ascii="Arial" w:hAnsi="Arial" w:cs="Arial"/>
        </w:rPr>
        <w:t>odst.</w:t>
      </w:r>
      <w:r w:rsidR="008924A3">
        <w:rPr>
          <w:rFonts w:ascii="Arial" w:hAnsi="Arial" w:cs="Arial"/>
        </w:rPr>
        <w:t xml:space="preserve"> </w:t>
      </w:r>
      <w:r w:rsidRPr="00594BBC">
        <w:rPr>
          <w:rFonts w:ascii="Arial" w:hAnsi="Arial" w:cs="Arial"/>
        </w:rPr>
        <w:t>2</w:t>
      </w:r>
      <w:r w:rsidR="008924A3">
        <w:rPr>
          <w:rFonts w:ascii="Arial" w:hAnsi="Arial" w:cs="Arial"/>
        </w:rPr>
        <w:t xml:space="preserve"> </w:t>
      </w:r>
      <w:r w:rsidRPr="00594BBC">
        <w:rPr>
          <w:rFonts w:ascii="Arial" w:hAnsi="Arial" w:cs="Arial"/>
        </w:rPr>
        <w:t>občanského</w:t>
      </w:r>
      <w:r w:rsidR="008924A3">
        <w:rPr>
          <w:rFonts w:ascii="Arial" w:hAnsi="Arial" w:cs="Arial"/>
        </w:rPr>
        <w:t xml:space="preserve"> </w:t>
      </w:r>
      <w:r w:rsidRPr="00594BBC">
        <w:rPr>
          <w:rFonts w:ascii="Arial" w:hAnsi="Arial" w:cs="Arial"/>
        </w:rPr>
        <w:t>zákoníku</w:t>
      </w:r>
      <w:r w:rsidR="008924A3">
        <w:rPr>
          <w:rFonts w:ascii="Arial" w:hAnsi="Arial" w:cs="Arial"/>
        </w:rPr>
        <w:t xml:space="preserve"> </w:t>
      </w:r>
      <w:r w:rsidRPr="00594BBC">
        <w:rPr>
          <w:rFonts w:ascii="Arial" w:hAnsi="Arial" w:cs="Arial"/>
        </w:rPr>
        <w:t>se</w:t>
      </w:r>
      <w:r w:rsidR="008924A3">
        <w:rPr>
          <w:rFonts w:ascii="Arial" w:hAnsi="Arial" w:cs="Arial"/>
        </w:rPr>
        <w:t xml:space="preserve"> </w:t>
      </w:r>
      <w:r w:rsidRPr="00594BBC">
        <w:rPr>
          <w:rFonts w:ascii="Arial" w:hAnsi="Arial" w:cs="Arial"/>
        </w:rPr>
        <w:t>neuplatní.</w:t>
      </w:r>
      <w:r w:rsidR="008924A3">
        <w:rPr>
          <w:rFonts w:ascii="Arial" w:hAnsi="Arial" w:cs="Arial"/>
        </w:rPr>
        <w:t xml:space="preserve">      </w:t>
      </w:r>
    </w:p>
    <w:p w14:paraId="74E43F56" w14:textId="77777777" w:rsidR="008924A3" w:rsidRDefault="008924A3" w:rsidP="006B54C6">
      <w:pPr>
        <w:pStyle w:val="Odstavecseseznamem"/>
        <w:jc w:val="both"/>
        <w:rPr>
          <w:rFonts w:ascii="Arial" w:hAnsi="Arial" w:cs="Arial"/>
          <w:u w:val="single"/>
        </w:rPr>
      </w:pPr>
    </w:p>
    <w:p w14:paraId="0D8A98E7" w14:textId="735ECD43"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0D88BDC9"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51A4C48C" w14:textId="05251391" w:rsidR="006B54C6" w:rsidRPr="008924A3" w:rsidRDefault="007958B9" w:rsidP="008924A3">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1F5DBA5D" w14:textId="77777777" w:rsidR="00122380" w:rsidRDefault="00122380" w:rsidP="006B54C6">
      <w:pPr>
        <w:pStyle w:val="Odstavecseseznamem"/>
        <w:jc w:val="both"/>
        <w:rPr>
          <w:rFonts w:ascii="Arial" w:hAnsi="Arial" w:cs="Arial"/>
          <w:u w:val="single"/>
        </w:rPr>
      </w:pPr>
    </w:p>
    <w:p w14:paraId="391511D7" w14:textId="20B3735F"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336CEF21"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w:t>
      </w:r>
      <w:r w:rsidR="008924A3">
        <w:rPr>
          <w:rFonts w:ascii="Arial" w:hAnsi="Arial" w:cs="Arial"/>
        </w:rPr>
        <w:t> </w:t>
      </w:r>
      <w:r w:rsidR="00D00B5D">
        <w:rPr>
          <w:rFonts w:ascii="Arial" w:hAnsi="Arial" w:cs="Arial"/>
        </w:rPr>
        <w:t xml:space="preserve"> </w:t>
      </w:r>
      <w:r w:rsidRPr="00594BBC">
        <w:rPr>
          <w:rFonts w:ascii="Arial" w:hAnsi="Arial" w:cs="Arial"/>
          <w:lang w:val="x-none"/>
        </w:rPr>
        <w:t>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631261" w:rsidRPr="00BD7276">
        <w:rPr>
          <w:rFonts w:ascii="Arial" w:hAnsi="Arial" w:cs="Arial"/>
          <w:lang w:val="en-US"/>
        </w:rPr>
        <w:t>Ústecký kraj,</w:t>
      </w:r>
      <w:r w:rsidR="00631261" w:rsidRPr="00594BBC">
        <w:rPr>
          <w:rFonts w:ascii="Arial" w:hAnsi="Arial" w:cs="Arial"/>
          <w:bCs/>
          <w:lang w:val="en-US"/>
        </w:rPr>
        <w:t xml:space="preserve"> Pobočka </w:t>
      </w:r>
      <w:r w:rsidR="00631261" w:rsidRPr="00BD7276">
        <w:rPr>
          <w:rFonts w:ascii="Arial" w:hAnsi="Arial" w:cs="Arial"/>
          <w:lang w:val="en-US"/>
        </w:rPr>
        <w:t>Louny.</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417BAA8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dokumentace skutečného provedení stavby v souladu s</w:t>
      </w:r>
      <w:r w:rsidR="005512E6">
        <w:rPr>
          <w:rFonts w:cs="Arial"/>
          <w:b w:val="0"/>
          <w:szCs w:val="22"/>
          <w:u w:val="none"/>
          <w:lang w:val="cs-CZ"/>
        </w:rPr>
        <w:t> </w:t>
      </w:r>
      <w:r w:rsidRPr="00D9780F">
        <w:rPr>
          <w:rFonts w:cs="Arial"/>
          <w:b w:val="0"/>
          <w:szCs w:val="22"/>
          <w:u w:val="none"/>
        </w:rPr>
        <w:t>§</w:t>
      </w:r>
      <w:r w:rsidR="005512E6">
        <w:rPr>
          <w:rFonts w:cs="Arial"/>
          <w:b w:val="0"/>
          <w:szCs w:val="22"/>
          <w:u w:val="none"/>
          <w:lang w:val="cs-CZ"/>
        </w:rPr>
        <w:t> </w:t>
      </w:r>
      <w:r w:rsidRPr="00D9780F">
        <w:rPr>
          <w:rFonts w:cs="Arial"/>
          <w:b w:val="0"/>
          <w:szCs w:val="22"/>
          <w:u w:val="none"/>
        </w:rPr>
        <w:t>4 a přílohou č.</w:t>
      </w:r>
      <w:r w:rsidR="005512E6">
        <w:rPr>
          <w:rFonts w:cs="Arial"/>
          <w:b w:val="0"/>
          <w:szCs w:val="22"/>
          <w:u w:val="none"/>
          <w:lang w:val="cs-CZ"/>
        </w:rPr>
        <w:t>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8" w:name="_Hlk40281101"/>
      <w:r w:rsidRPr="00F56592">
        <w:rPr>
          <w:rFonts w:ascii="Arial" w:hAnsi="Arial" w:cs="Arial"/>
        </w:rPr>
        <w:t xml:space="preserve">Objednatel je povinen nejpozději do 5 pracovních dnů ode dne </w:t>
      </w:r>
      <w:bookmarkStart w:id="29" w:name="_Hlk18500891"/>
      <w:r w:rsidRPr="00F56592">
        <w:rPr>
          <w:rFonts w:ascii="Arial" w:hAnsi="Arial" w:cs="Arial"/>
        </w:rPr>
        <w:t>nabytí právní moci kolaudačního souhlasu/rozhodnutí zahájit přejímací řízení a řádně v něm pokračovat.</w:t>
      </w:r>
      <w:bookmarkEnd w:id="29"/>
    </w:p>
    <w:bookmarkEnd w:id="28"/>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lastRenderedPageBreak/>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69C333C3"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w:t>
      </w:r>
      <w:r w:rsidR="005512E6">
        <w:rPr>
          <w:rFonts w:cs="Arial"/>
          <w:b w:val="0"/>
          <w:szCs w:val="22"/>
          <w:u w:val="none"/>
          <w:lang w:val="cs-CZ"/>
        </w:rPr>
        <w:t> </w:t>
      </w:r>
      <w:r w:rsidRPr="00594BBC">
        <w:rPr>
          <w:rFonts w:cs="Arial"/>
          <w:b w:val="0"/>
          <w:szCs w:val="22"/>
          <w:u w:val="none"/>
          <w:lang w:val="cs-CZ"/>
        </w:rPr>
        <w:t>II</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0"/>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41C79F5"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594BBC">
        <w:rPr>
          <w:rFonts w:ascii="Arial" w:hAnsi="Arial" w:cs="Arial"/>
        </w:rPr>
        <w:lastRenderedPageBreak/>
        <w:t>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E20063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192D11" w:rsidRPr="00192D11">
        <w:rPr>
          <w:rFonts w:ascii="Arial" w:hAnsi="Arial" w:cs="Arial"/>
          <w:lang w:val="en-US"/>
        </w:rPr>
        <w:t>60</w:t>
      </w:r>
      <w:r w:rsidR="00192D11">
        <w:rPr>
          <w:rFonts w:ascii="Arial" w:hAnsi="Arial" w:cs="Arial"/>
          <w:lang w:val="en-US"/>
        </w:rPr>
        <w:t xml:space="preserve"> </w:t>
      </w:r>
      <w:proofErr w:type="spellStart"/>
      <w:r w:rsidR="00192D11">
        <w:rPr>
          <w:rFonts w:ascii="Arial" w:hAnsi="Arial" w:cs="Arial"/>
          <w:lang w:val="en-US"/>
        </w:rPr>
        <w:t>měsíců</w:t>
      </w:r>
      <w:proofErr w:type="spellEnd"/>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192D11">
        <w:rPr>
          <w:rFonts w:ascii="Arial" w:hAnsi="Arial" w:cs="Arial"/>
        </w:rPr>
        <w:t> </w:t>
      </w:r>
      <w:r w:rsidRPr="00594BBC">
        <w:rPr>
          <w:rFonts w:ascii="Arial" w:hAnsi="Arial" w:cs="Arial"/>
          <w:lang w:val="x-none"/>
        </w:rPr>
        <w:t>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w:t>
      </w:r>
      <w:r w:rsidRPr="00594BBC">
        <w:rPr>
          <w:rFonts w:ascii="Arial" w:hAnsi="Arial" w:cs="Arial"/>
          <w:lang w:val="x-none"/>
        </w:rPr>
        <w:lastRenderedPageBreak/>
        <w:t>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6FC249B4" w:rsidR="00DC7E4C" w:rsidRPr="00594BBC" w:rsidRDefault="00DC7E4C" w:rsidP="00DC7E4C">
      <w:pPr>
        <w:pStyle w:val="Odstavecseseznamem"/>
        <w:numPr>
          <w:ilvl w:val="0"/>
          <w:numId w:val="31"/>
        </w:numPr>
        <w:jc w:val="both"/>
        <w:rPr>
          <w:rFonts w:ascii="Arial" w:hAnsi="Arial" w:cs="Arial"/>
        </w:rPr>
      </w:pPr>
      <w:bookmarkStart w:id="33" w:name="_Ref376379662"/>
      <w:r w:rsidRPr="00594BBC">
        <w:rPr>
          <w:rFonts w:ascii="Arial" w:hAnsi="Arial" w:cs="Arial"/>
        </w:rPr>
        <w:t>Zhotovitel se zavazuje uhradit smluvní pokutu ve výši</w:t>
      </w:r>
      <w:r w:rsidR="00A30516">
        <w:rPr>
          <w:rFonts w:ascii="Arial" w:hAnsi="Arial" w:cs="Arial"/>
        </w:rPr>
        <w:t xml:space="preserve"> 0,05 %</w:t>
      </w:r>
      <w:r w:rsidRPr="00594BBC">
        <w:rPr>
          <w:rFonts w:ascii="Arial" w:hAnsi="Arial" w:cs="Arial"/>
        </w:rPr>
        <w:t xml:space="preserve"> 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37419E3E"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A30516">
        <w:rPr>
          <w:rFonts w:ascii="Arial" w:hAnsi="Arial" w:cs="Arial"/>
        </w:rPr>
        <w:t>0,05 %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30DCDA8A" w:rsidR="00F81870" w:rsidRDefault="00DC7E4C" w:rsidP="00DC7E4C">
      <w:pPr>
        <w:pStyle w:val="Odstavecseseznamem"/>
        <w:numPr>
          <w:ilvl w:val="0"/>
          <w:numId w:val="31"/>
        </w:numPr>
        <w:jc w:val="both"/>
        <w:rPr>
          <w:rFonts w:ascii="Arial" w:hAnsi="Arial" w:cs="Arial"/>
        </w:rPr>
      </w:pPr>
      <w:r w:rsidRPr="00594BBC">
        <w:rPr>
          <w:rFonts w:ascii="Arial" w:hAnsi="Arial" w:cs="Arial"/>
        </w:rPr>
        <w:lastRenderedPageBreak/>
        <w:t xml:space="preserve">V případě, kdy předávané dílo bude obsahovat vady a nedodělky, se zhotovitel zavazuje uhradit smluvní pokutu ve výši </w:t>
      </w:r>
      <w:r w:rsidR="003308C7">
        <w:rPr>
          <w:rFonts w:ascii="Arial" w:hAnsi="Arial" w:cs="Arial"/>
        </w:rPr>
        <w:t>0,05 %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w:t>
      </w:r>
      <w:r w:rsidR="003308C7">
        <w:rPr>
          <w:rFonts w:ascii="Arial" w:hAnsi="Arial" w:cs="Arial"/>
        </w:rPr>
        <w:t> </w:t>
      </w:r>
      <w:r w:rsidRPr="00594BBC">
        <w:rPr>
          <w:rFonts w:ascii="Arial" w:hAnsi="Arial" w:cs="Arial"/>
        </w:rPr>
        <w:t>nedodělků.</w:t>
      </w:r>
    </w:p>
    <w:p w14:paraId="3E66BAA5" w14:textId="3E6A0895"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3308C7">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6D8E0245"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3308C7">
        <w:rPr>
          <w:rFonts w:ascii="Arial" w:hAnsi="Arial" w:cs="Arial"/>
        </w:rPr>
        <w:t xml:space="preserve"> </w:t>
      </w:r>
      <w:r w:rsidRPr="0054723C">
        <w:rPr>
          <w:rFonts w:ascii="Arial" w:hAnsi="Arial" w:cs="Arial"/>
        </w:rPr>
        <w:t>000 Kč, a to za každý jednotlivý případ porušení povinnosti.</w:t>
      </w:r>
    </w:p>
    <w:p w14:paraId="274F9ED2" w14:textId="44AFBAE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3308C7">
        <w:rPr>
          <w:rFonts w:ascii="Arial" w:hAnsi="Arial" w:cs="Arial"/>
        </w:rPr>
        <w:t> </w:t>
      </w:r>
      <w:r w:rsidRPr="00EE022E">
        <w:rPr>
          <w:rFonts w:ascii="Arial" w:hAnsi="Arial" w:cs="Arial"/>
        </w:rPr>
        <w:t>000</w:t>
      </w:r>
      <w:r w:rsidR="003308C7">
        <w:rPr>
          <w:rFonts w:ascii="Arial" w:hAnsi="Arial" w:cs="Arial"/>
        </w:rPr>
        <w:t xml:space="preserve"> </w:t>
      </w:r>
      <w:r w:rsidRPr="00EE022E">
        <w:rPr>
          <w:rFonts w:ascii="Arial" w:hAnsi="Arial" w:cs="Arial"/>
        </w:rPr>
        <w:t>Kč bez DPH za každý i započatý den prodlení.</w:t>
      </w:r>
    </w:p>
    <w:p w14:paraId="348CB3DC" w14:textId="2473FC0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A27AB1">
        <w:rPr>
          <w:rFonts w:ascii="Arial" w:hAnsi="Arial" w:cs="Arial"/>
        </w:rPr>
        <w:t>10 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4A4127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045686">
        <w:rPr>
          <w:rFonts w:ascii="Arial" w:hAnsi="Arial" w:cs="Arial"/>
        </w:rPr>
        <w:t> </w:t>
      </w:r>
      <w:r w:rsidRPr="00EE022E">
        <w:rPr>
          <w:rFonts w:ascii="Arial" w:hAnsi="Arial" w:cs="Arial"/>
        </w:rPr>
        <w:t>000</w:t>
      </w:r>
      <w:r w:rsidR="00045686">
        <w:rPr>
          <w:rFonts w:ascii="Arial" w:hAnsi="Arial" w:cs="Arial"/>
        </w:rPr>
        <w:t xml:space="preserve"> </w:t>
      </w:r>
      <w:r w:rsidRPr="00EE022E">
        <w:rPr>
          <w:rFonts w:ascii="Arial" w:hAnsi="Arial" w:cs="Arial"/>
        </w:rPr>
        <w:t xml:space="preserve">Kč. </w:t>
      </w:r>
    </w:p>
    <w:p w14:paraId="7432E803" w14:textId="3D7146C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A27AB1">
        <w:rPr>
          <w:rFonts w:ascii="Arial" w:hAnsi="Arial" w:cs="Arial"/>
        </w:rPr>
        <w:t>2</w:t>
      </w:r>
      <w:r w:rsidRPr="00EE022E">
        <w:rPr>
          <w:rFonts w:ascii="Arial" w:hAnsi="Arial" w:cs="Arial"/>
        </w:rPr>
        <w:t>0</w:t>
      </w:r>
      <w:r w:rsidR="00A27AB1">
        <w:rPr>
          <w:rFonts w:ascii="Arial" w:hAnsi="Arial" w:cs="Arial"/>
        </w:rPr>
        <w:t>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5E2EB58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BC6547">
        <w:rPr>
          <w:rFonts w:ascii="Arial" w:hAnsi="Arial" w:cs="Arial"/>
        </w:rPr>
        <w:t>2</w:t>
      </w:r>
      <w:r w:rsidRPr="00EE022E">
        <w:rPr>
          <w:rFonts w:ascii="Arial" w:hAnsi="Arial" w:cs="Arial"/>
        </w:rPr>
        <w:t>0</w:t>
      </w:r>
      <w:r w:rsidR="00A27AB1">
        <w:rPr>
          <w:rFonts w:ascii="Arial" w:hAnsi="Arial" w:cs="Arial"/>
        </w:rPr>
        <w:t>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06C89A1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BC6547">
        <w:rPr>
          <w:rFonts w:ascii="Arial" w:hAnsi="Arial" w:cs="Arial"/>
        </w:rPr>
        <w:t>2</w:t>
      </w:r>
      <w:r w:rsidRPr="00EE022E">
        <w:rPr>
          <w:rFonts w:ascii="Arial" w:hAnsi="Arial" w:cs="Arial"/>
        </w:rPr>
        <w:t>0</w:t>
      </w:r>
      <w:r w:rsidR="00A27AB1">
        <w:rPr>
          <w:rFonts w:ascii="Arial" w:hAnsi="Arial" w:cs="Arial"/>
        </w:rPr>
        <w:t>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066BA57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CE6EE9">
        <w:rPr>
          <w:rFonts w:ascii="Arial" w:hAnsi="Arial" w:cs="Arial"/>
        </w:rPr>
        <w:t>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povinnosti.</w:t>
      </w:r>
    </w:p>
    <w:p w14:paraId="1EF8748F" w14:textId="755B40D9"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w:t>
      </w:r>
      <w:r w:rsidR="00BA425C">
        <w:rPr>
          <w:rFonts w:ascii="Arial" w:hAnsi="Arial" w:cs="Arial"/>
        </w:rPr>
        <w:t xml:space="preserve"> </w:t>
      </w:r>
      <w:r w:rsidRPr="00EE022E">
        <w:rPr>
          <w:rFonts w:ascii="Arial" w:hAnsi="Arial" w:cs="Arial"/>
        </w:rPr>
        <w:t>21, je povinen uhradit objednateli smluvní pokutu ve výši 30</w:t>
      </w:r>
      <w:r w:rsidR="00CE6EE9">
        <w:rPr>
          <w:rFonts w:ascii="Arial" w:hAnsi="Arial" w:cs="Arial"/>
        </w:rPr>
        <w:t> </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72D15428"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CE6EE9">
        <w:rPr>
          <w:rFonts w:ascii="Arial" w:hAnsi="Arial" w:cs="Arial"/>
        </w:rPr>
        <w:t> </w:t>
      </w:r>
      <w:r w:rsidRPr="00EE022E">
        <w:rPr>
          <w:rFonts w:ascii="Arial" w:hAnsi="Arial" w:cs="Arial"/>
        </w:rPr>
        <w:t xml:space="preserve">000 </w:t>
      </w:r>
      <w:r w:rsidR="00F7002B">
        <w:rPr>
          <w:rFonts w:ascii="Arial" w:hAnsi="Arial" w:cs="Arial"/>
        </w:rPr>
        <w:t xml:space="preserve">Kč </w:t>
      </w:r>
      <w:r w:rsidRPr="00EE022E">
        <w:rPr>
          <w:rFonts w:ascii="Arial" w:hAnsi="Arial" w:cs="Arial"/>
        </w:rPr>
        <w:t>za každý zjištěný případ.</w:t>
      </w:r>
    </w:p>
    <w:p w14:paraId="3C9C46B3" w14:textId="00A59F9A"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w:t>
      </w:r>
      <w:r w:rsidR="00396684">
        <w:rPr>
          <w:rFonts w:ascii="Arial" w:hAnsi="Arial" w:cs="Arial"/>
        </w:rPr>
        <w:t xml:space="preserve"> </w:t>
      </w:r>
      <w:r w:rsidRPr="00EE022E">
        <w:rPr>
          <w:rFonts w:ascii="Arial" w:hAnsi="Arial" w:cs="Arial"/>
        </w:rPr>
        <w:t>odst.</w:t>
      </w:r>
      <w:r w:rsidR="00396684">
        <w:rPr>
          <w:rFonts w:ascii="Arial" w:hAnsi="Arial" w:cs="Arial"/>
        </w:rPr>
        <w:t xml:space="preserve"> </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w:t>
      </w:r>
      <w:r w:rsidR="00122380">
        <w:rPr>
          <w:rFonts w:ascii="Arial" w:hAnsi="Arial" w:cs="Arial"/>
        </w:rPr>
        <w:t xml:space="preserve"> </w:t>
      </w:r>
      <w:r w:rsidRPr="00EE022E">
        <w:rPr>
          <w:rFonts w:ascii="Arial" w:hAnsi="Arial" w:cs="Arial"/>
        </w:rPr>
        <w:t>5 této smlouvy, se sjednává smluvní pokuta ve výši 10</w:t>
      </w:r>
      <w:r w:rsidR="00396684">
        <w:rPr>
          <w:rFonts w:ascii="Arial" w:hAnsi="Arial" w:cs="Arial"/>
        </w:rPr>
        <w:t> </w:t>
      </w:r>
      <w:r w:rsidRPr="00EE022E">
        <w:rPr>
          <w:rFonts w:ascii="Arial" w:hAnsi="Arial" w:cs="Arial"/>
        </w:rPr>
        <w:t>000</w:t>
      </w:r>
      <w:r w:rsidR="00396684">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19408C2E"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396684">
        <w:rPr>
          <w:rFonts w:ascii="Arial" w:hAnsi="Arial" w:cs="Arial"/>
        </w:rPr>
        <w:t>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lastRenderedPageBreak/>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51090D0" w:rsidR="001F7A38" w:rsidRPr="001D4255" w:rsidRDefault="001F7A38" w:rsidP="001F7A38">
      <w:pPr>
        <w:pStyle w:val="Odstavecseseznamem"/>
        <w:numPr>
          <w:ilvl w:val="0"/>
          <w:numId w:val="31"/>
        </w:numPr>
        <w:jc w:val="both"/>
        <w:rPr>
          <w:rFonts w:ascii="Arial" w:hAnsi="Arial" w:cs="Arial"/>
        </w:rPr>
      </w:pPr>
      <w:bookmarkStart w:id="37"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396684">
        <w:rPr>
          <w:rFonts w:ascii="Arial" w:hAnsi="Arial" w:cs="Arial"/>
        </w:rPr>
        <w:t> </w:t>
      </w:r>
      <w:r w:rsidRPr="001D4255">
        <w:rPr>
          <w:rFonts w:ascii="Arial" w:hAnsi="Arial" w:cs="Arial"/>
        </w:rPr>
        <w:t>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F735DD">
        <w:rPr>
          <w:rFonts w:ascii="Arial" w:hAnsi="Arial" w:cs="Arial"/>
        </w:rPr>
        <w:t> </w:t>
      </w:r>
      <w:r w:rsidRPr="001D4255">
        <w:rPr>
          <w:rFonts w:ascii="Arial" w:hAnsi="Arial" w:cs="Arial"/>
        </w:rPr>
        <w:t>000 Kč za každý jednotlivý případ porušení povinnosti.</w:t>
      </w:r>
    </w:p>
    <w:bookmarkEnd w:id="37"/>
    <w:bookmarkEnd w:id="36"/>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63966D2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r w:rsidR="00F7002B">
        <w:rPr>
          <w:rFonts w:ascii="Arial" w:hAnsi="Arial" w:cs="Arial"/>
        </w:rPr>
        <w:t>,</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6FE5F0EC" w:rsidR="00C72B3E" w:rsidRPr="0054723C" w:rsidRDefault="00C72B3E" w:rsidP="00C72B3E">
      <w:pPr>
        <w:pStyle w:val="Odstavecseseznamem"/>
        <w:numPr>
          <w:ilvl w:val="0"/>
          <w:numId w:val="22"/>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lastRenderedPageBreak/>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396684">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396684">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63588132"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396684">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1276BC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396684">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0DC3199" w14:textId="3F91F5AB" w:rsidR="00D00B5D" w:rsidRPr="00122380" w:rsidRDefault="00943F4A" w:rsidP="00122380">
      <w:pPr>
        <w:pStyle w:val="Odstavecseseznamem"/>
        <w:numPr>
          <w:ilvl w:val="0"/>
          <w:numId w:val="21"/>
        </w:numPr>
        <w:ind w:left="714" w:hanging="357"/>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188647A" w14:textId="77777777" w:rsidR="00122380" w:rsidRDefault="00122380" w:rsidP="00EF6D19">
      <w:pPr>
        <w:jc w:val="center"/>
        <w:rPr>
          <w:rFonts w:ascii="Arial" w:hAnsi="Arial" w:cs="Arial"/>
          <w:b/>
          <w:u w:val="single"/>
        </w:rPr>
      </w:pPr>
      <w:bookmarkStart w:id="39" w:name="_Ref376798291"/>
    </w:p>
    <w:p w14:paraId="2B9B2D53" w14:textId="5D8A666E" w:rsidR="00943F4A" w:rsidRPr="00594BBC" w:rsidRDefault="0086088C" w:rsidP="00EF6D19">
      <w:pPr>
        <w:jc w:val="center"/>
        <w:rPr>
          <w:rFonts w:ascii="Arial" w:hAnsi="Arial" w:cs="Arial"/>
          <w:b/>
          <w:u w:val="single"/>
          <w:lang w:val="x-none"/>
        </w:rPr>
      </w:pPr>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39668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396684">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396684">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396684">
      <w:pPr>
        <w:pStyle w:val="Bezmezer"/>
        <w:spacing w:line="276" w:lineRule="auto"/>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396684">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1E2EF4C6" w14:textId="77777777" w:rsidR="00396684" w:rsidRDefault="00396684" w:rsidP="004E6B67">
      <w:pPr>
        <w:pStyle w:val="Odstavecseseznamem"/>
        <w:spacing w:after="120"/>
        <w:jc w:val="both"/>
        <w:rPr>
          <w:rFonts w:ascii="Arial" w:hAnsi="Arial" w:cs="Arial"/>
        </w:rPr>
      </w:pPr>
    </w:p>
    <w:p w14:paraId="3B3AB98E" w14:textId="194599EE"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3AC3CA1A" w14:textId="77777777" w:rsidR="00396684" w:rsidRDefault="00396684" w:rsidP="00396684">
      <w:pPr>
        <w:spacing w:after="0"/>
        <w:ind w:firstLine="708"/>
        <w:jc w:val="both"/>
        <w:rPr>
          <w:rFonts w:ascii="Arial" w:hAnsi="Arial" w:cs="Arial"/>
        </w:rPr>
      </w:pPr>
      <w:r>
        <w:rPr>
          <w:rFonts w:ascii="Arial" w:hAnsi="Arial" w:cs="Arial"/>
        </w:rPr>
        <w:t xml:space="preserve">Ing. Venuše Brabcová </w:t>
      </w:r>
      <w:r>
        <w:rPr>
          <w:rFonts w:ascii="Arial" w:hAnsi="Arial" w:cs="Arial"/>
        </w:rPr>
        <w:tab/>
      </w:r>
    </w:p>
    <w:p w14:paraId="042D2BDA" w14:textId="77777777" w:rsidR="00396684" w:rsidRDefault="00396684" w:rsidP="00396684">
      <w:pPr>
        <w:spacing w:after="0"/>
        <w:ind w:left="426" w:firstLine="282"/>
        <w:jc w:val="both"/>
        <w:rPr>
          <w:rFonts w:ascii="Arial" w:hAnsi="Arial" w:cs="Arial"/>
        </w:rPr>
      </w:pPr>
      <w:r>
        <w:rPr>
          <w:rFonts w:ascii="Arial" w:hAnsi="Arial" w:cs="Arial"/>
        </w:rPr>
        <w:t>Tel.: 721 376 865</w:t>
      </w:r>
      <w:r>
        <w:rPr>
          <w:rFonts w:ascii="Arial" w:hAnsi="Arial" w:cs="Arial"/>
        </w:rPr>
        <w:tab/>
      </w:r>
    </w:p>
    <w:p w14:paraId="53F80CF5" w14:textId="77777777" w:rsidR="00396684" w:rsidRPr="00396684" w:rsidRDefault="00396684" w:rsidP="00396684">
      <w:pPr>
        <w:spacing w:after="0"/>
        <w:ind w:left="426" w:firstLine="282"/>
        <w:jc w:val="both"/>
        <w:rPr>
          <w:rFonts w:ascii="Arial" w:hAnsi="Arial" w:cs="Arial"/>
        </w:rPr>
      </w:pPr>
      <w:r>
        <w:rPr>
          <w:rFonts w:ascii="Arial" w:hAnsi="Arial" w:cs="Arial"/>
        </w:rPr>
        <w:t>E-mail:</w:t>
      </w:r>
      <w:r>
        <w:rPr>
          <w:rFonts w:ascii="Arial" w:hAnsi="Arial" w:cs="Arial"/>
        </w:rPr>
        <w:tab/>
      </w:r>
      <w:r w:rsidRPr="00396684">
        <w:rPr>
          <w:rFonts w:ascii="Arial" w:hAnsi="Arial" w:cs="Arial"/>
        </w:rPr>
        <w:t xml:space="preserve"> </w:t>
      </w:r>
      <w:hyperlink r:id="rId13" w:history="1">
        <w:r w:rsidRPr="00396684">
          <w:rPr>
            <w:rStyle w:val="Hypertextovodkaz"/>
            <w:rFonts w:ascii="Arial" w:hAnsi="Arial" w:cs="Arial"/>
            <w:color w:val="auto"/>
            <w:u w:val="none"/>
          </w:rPr>
          <w:t>v.brabcova@spucr.cz</w:t>
        </w:r>
      </w:hyperlink>
    </w:p>
    <w:p w14:paraId="6E15E6C5" w14:textId="77777777" w:rsidR="00396684" w:rsidRDefault="00396684" w:rsidP="00396684">
      <w:pPr>
        <w:spacing w:after="0"/>
        <w:ind w:left="425" w:firstLine="284"/>
        <w:jc w:val="both"/>
        <w:rPr>
          <w:rFonts w:ascii="Arial" w:hAnsi="Arial" w:cs="Arial"/>
        </w:rPr>
      </w:pPr>
    </w:p>
    <w:p w14:paraId="5943169D" w14:textId="77777777" w:rsidR="00396684" w:rsidRDefault="00396684" w:rsidP="00396684">
      <w:pPr>
        <w:spacing w:after="0"/>
        <w:ind w:left="425" w:firstLine="284"/>
        <w:jc w:val="both"/>
        <w:rPr>
          <w:rFonts w:ascii="Arial" w:hAnsi="Arial" w:cs="Arial"/>
        </w:rPr>
      </w:pPr>
      <w:r>
        <w:rPr>
          <w:rFonts w:ascii="Arial" w:hAnsi="Arial" w:cs="Arial"/>
        </w:rPr>
        <w:t>Ing. Kateřina Skalská</w:t>
      </w:r>
    </w:p>
    <w:p w14:paraId="7DC77965" w14:textId="77777777" w:rsidR="00396684" w:rsidRDefault="00396684" w:rsidP="00396684">
      <w:pPr>
        <w:spacing w:after="0"/>
        <w:ind w:left="425" w:firstLine="284"/>
        <w:jc w:val="both"/>
        <w:rPr>
          <w:rFonts w:ascii="Arial" w:hAnsi="Arial" w:cs="Arial"/>
        </w:rPr>
      </w:pPr>
      <w:r>
        <w:rPr>
          <w:rFonts w:ascii="Arial" w:hAnsi="Arial" w:cs="Arial"/>
        </w:rPr>
        <w:t>Tel.: 602 587 323</w:t>
      </w:r>
    </w:p>
    <w:p w14:paraId="68891B43" w14:textId="77777777" w:rsidR="00396684" w:rsidRPr="00396684" w:rsidRDefault="00396684" w:rsidP="00396684">
      <w:pPr>
        <w:spacing w:after="0"/>
        <w:ind w:left="425" w:firstLine="284"/>
        <w:jc w:val="both"/>
        <w:rPr>
          <w:rFonts w:ascii="Arial" w:hAnsi="Arial" w:cs="Arial"/>
        </w:rPr>
      </w:pPr>
      <w:r>
        <w:rPr>
          <w:rFonts w:ascii="Arial" w:hAnsi="Arial" w:cs="Arial"/>
        </w:rPr>
        <w:t xml:space="preserve">E-mail: </w:t>
      </w:r>
      <w:hyperlink r:id="rId14" w:history="1">
        <w:r w:rsidRPr="00396684">
          <w:rPr>
            <w:rStyle w:val="Hypertextovodkaz"/>
            <w:rFonts w:ascii="Arial" w:hAnsi="Arial" w:cs="Arial"/>
            <w:color w:val="auto"/>
            <w:u w:val="none"/>
          </w:rPr>
          <w:t>k.skalska@spucr.cz</w:t>
        </w:r>
      </w:hyperlink>
    </w:p>
    <w:p w14:paraId="6EE7D80B" w14:textId="77777777" w:rsidR="00396684" w:rsidRDefault="00396684" w:rsidP="00396684">
      <w:pPr>
        <w:spacing w:after="120"/>
        <w:ind w:left="426" w:firstLine="282"/>
        <w:jc w:val="both"/>
        <w:rPr>
          <w:rFonts w:ascii="Arial" w:hAnsi="Arial" w:cs="Arial"/>
        </w:rPr>
      </w:pPr>
    </w:p>
    <w:p w14:paraId="4F57FDC1" w14:textId="77777777" w:rsidR="00396684" w:rsidRPr="008377B5" w:rsidRDefault="00396684" w:rsidP="00396684">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7DAEB458" w14:textId="77777777" w:rsidR="00396684" w:rsidRDefault="00396684" w:rsidP="00396684">
      <w:pPr>
        <w:spacing w:after="0"/>
        <w:ind w:left="425" w:firstLine="284"/>
        <w:jc w:val="both"/>
        <w:rPr>
          <w:rFonts w:ascii="Arial" w:hAnsi="Arial" w:cs="Arial"/>
        </w:rPr>
      </w:pPr>
      <w:r>
        <w:rPr>
          <w:rFonts w:ascii="Arial" w:hAnsi="Arial" w:cs="Arial"/>
        </w:rPr>
        <w:t xml:space="preserve">Jméno/funkce: </w:t>
      </w:r>
      <w:r>
        <w:rPr>
          <w:rFonts w:ascii="Arial" w:hAnsi="Arial" w:cs="Arial"/>
          <w:highlight w:val="yellow"/>
        </w:rPr>
        <w:t>………………………</w:t>
      </w:r>
      <w:r>
        <w:rPr>
          <w:rFonts w:ascii="Arial" w:hAnsi="Arial" w:cs="Arial"/>
        </w:rPr>
        <w:tab/>
      </w:r>
      <w:r>
        <w:rPr>
          <w:rFonts w:ascii="Arial" w:hAnsi="Arial" w:cs="Arial"/>
        </w:rPr>
        <w:tab/>
      </w:r>
    </w:p>
    <w:p w14:paraId="32498F01" w14:textId="77777777" w:rsidR="00396684" w:rsidRDefault="00396684" w:rsidP="00396684">
      <w:pPr>
        <w:spacing w:after="0"/>
        <w:ind w:left="425" w:firstLine="284"/>
        <w:jc w:val="both"/>
        <w:rPr>
          <w:rFonts w:ascii="Arial" w:hAnsi="Arial" w:cs="Arial"/>
        </w:rPr>
      </w:pPr>
      <w:r>
        <w:rPr>
          <w:rFonts w:ascii="Arial" w:hAnsi="Arial" w:cs="Arial"/>
        </w:rPr>
        <w:t xml:space="preserve">Tel.: </w:t>
      </w:r>
      <w:r>
        <w:rPr>
          <w:rFonts w:ascii="Arial" w:hAnsi="Arial" w:cs="Arial"/>
          <w:highlight w:val="yellow"/>
        </w:rPr>
        <w:t>………………..</w:t>
      </w:r>
      <w:r>
        <w:rPr>
          <w:rFonts w:ascii="Arial" w:hAnsi="Arial" w:cs="Arial"/>
        </w:rPr>
        <w:tab/>
      </w:r>
    </w:p>
    <w:p w14:paraId="2E44DA83" w14:textId="4AFFD6BB" w:rsidR="00050E94" w:rsidRPr="00594BBC" w:rsidRDefault="00396684" w:rsidP="00396684">
      <w:pPr>
        <w:pStyle w:val="Odstavecseseznamem"/>
        <w:jc w:val="both"/>
        <w:rPr>
          <w:rFonts w:ascii="Arial" w:hAnsi="Arial" w:cs="Arial"/>
          <w:lang w:val="x-none"/>
        </w:rPr>
      </w:pPr>
      <w:r>
        <w:rPr>
          <w:rFonts w:ascii="Arial" w:hAnsi="Arial" w:cs="Arial"/>
        </w:rPr>
        <w:t>E-mail:</w:t>
      </w:r>
      <w:r>
        <w:rPr>
          <w:rFonts w:ascii="Arial" w:hAnsi="Arial" w:cs="Arial"/>
        </w:rPr>
        <w:tab/>
        <w:t xml:space="preserve"> </w:t>
      </w:r>
      <w:r>
        <w:rPr>
          <w:rFonts w:ascii="Arial" w:hAnsi="Arial" w:cs="Arial"/>
          <w:highlight w:val="yellow"/>
        </w:rPr>
        <w:t>…………………..</w:t>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396684">
      <w:pPr>
        <w:pStyle w:val="Odstavecseseznamem"/>
        <w:numPr>
          <w:ilvl w:val="0"/>
          <w:numId w:val="19"/>
        </w:numPr>
        <w:jc w:val="both"/>
        <w:rPr>
          <w:rFonts w:ascii="Arial" w:hAnsi="Arial" w:cs="Arial"/>
        </w:rPr>
      </w:pPr>
      <w:bookmarkStart w:id="40" w:name="_Hlk125972258"/>
      <w:r>
        <w:rPr>
          <w:rFonts w:ascii="Arial" w:hAnsi="Arial" w:cs="Arial"/>
        </w:rPr>
        <w:t xml:space="preserve">Zhotovitel podpisem této Smlouvy bere na vědomí, že </w:t>
      </w:r>
      <w:bookmarkEnd w:id="40"/>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396684">
      <w:pPr>
        <w:pStyle w:val="Odstavecseseznamem"/>
        <w:numPr>
          <w:ilvl w:val="0"/>
          <w:numId w:val="19"/>
        </w:numPr>
        <w:jc w:val="both"/>
        <w:rPr>
          <w:rFonts w:ascii="Arial" w:hAnsi="Arial" w:cs="Arial"/>
        </w:rPr>
      </w:pPr>
      <w:bookmarkStart w:id="41"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396684">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B97EC6">
      <w:pPr>
        <w:pStyle w:val="Odstavecseseznamem"/>
        <w:numPr>
          <w:ilvl w:val="1"/>
          <w:numId w:val="19"/>
        </w:numPr>
        <w:ind w:left="1418" w:hanging="338"/>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18E21AF0" w:rsidR="00425E0C" w:rsidRPr="006D7BCD" w:rsidRDefault="00425E0C" w:rsidP="00396684">
      <w:pPr>
        <w:pStyle w:val="Odstavecseseznamem"/>
        <w:numPr>
          <w:ilvl w:val="0"/>
          <w:numId w:val="19"/>
        </w:numPr>
        <w:jc w:val="both"/>
        <w:rPr>
          <w:rFonts w:ascii="Arial" w:hAnsi="Arial" w:cs="Arial"/>
        </w:rPr>
      </w:pPr>
      <w:r w:rsidRPr="006D7BCD">
        <w:rPr>
          <w:rFonts w:ascii="Arial" w:hAnsi="Arial" w:cs="Arial"/>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w:t>
      </w:r>
      <w:r w:rsidR="0094307F">
        <w:rPr>
          <w:rFonts w:ascii="Arial" w:hAnsi="Arial" w:cs="Arial"/>
        </w:rPr>
        <w:t>.</w:t>
      </w:r>
      <w:r w:rsidRPr="006D7BCD">
        <w:rPr>
          <w:rFonts w:ascii="Arial" w:hAnsi="Arial" w:cs="Arial"/>
        </w:rPr>
        <w:t xml:space="preserve"> V případě, že by tato situace nastala a objednatel by finanční prostředky neobdržel do</w:t>
      </w:r>
      <w:r w:rsidR="00B97EC6">
        <w:rPr>
          <w:rFonts w:ascii="Arial" w:hAnsi="Arial" w:cs="Arial"/>
        </w:rPr>
        <w:t xml:space="preserve"> </w:t>
      </w:r>
      <w:r w:rsidRPr="00B97EC6">
        <w:rPr>
          <w:rFonts w:ascii="Arial" w:hAnsi="Arial" w:cs="Arial"/>
          <w:lang w:val="en-US"/>
        </w:rPr>
        <w:t>30.</w:t>
      </w:r>
      <w:r w:rsidR="0023190E">
        <w:rPr>
          <w:rFonts w:ascii="Arial" w:hAnsi="Arial" w:cs="Arial"/>
          <w:lang w:val="en-US"/>
        </w:rPr>
        <w:t xml:space="preserve"> </w:t>
      </w:r>
      <w:r w:rsidRPr="00B97EC6">
        <w:rPr>
          <w:rFonts w:ascii="Arial" w:hAnsi="Arial" w:cs="Arial"/>
          <w:lang w:val="en-US"/>
        </w:rPr>
        <w:t>6.</w:t>
      </w:r>
      <w:r w:rsidR="0023190E">
        <w:rPr>
          <w:rFonts w:ascii="Arial" w:hAnsi="Arial" w:cs="Arial"/>
          <w:lang w:val="en-US"/>
        </w:rPr>
        <w:t xml:space="preserve"> </w:t>
      </w:r>
      <w:r w:rsidR="00B97EC6">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1"/>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w:t>
      </w:r>
      <w:r w:rsidRPr="00594BBC">
        <w:rPr>
          <w:rFonts w:ascii="Arial" w:hAnsi="Arial" w:cs="Arial"/>
          <w:lang w:val="x-none"/>
        </w:rPr>
        <w:lastRenderedPageBreak/>
        <w:t>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3ED847F4" w:rsidR="00943F4A" w:rsidRPr="0023190E" w:rsidRDefault="00943F4A" w:rsidP="0023190E">
      <w:pPr>
        <w:pStyle w:val="Odstavecseseznamem"/>
        <w:numPr>
          <w:ilvl w:val="0"/>
          <w:numId w:val="19"/>
        </w:numPr>
        <w:ind w:left="714" w:hanging="357"/>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4D326E8"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w:t>
      </w:r>
      <w:r w:rsidR="005512E6">
        <w:rPr>
          <w:rFonts w:ascii="Arial" w:hAnsi="Arial" w:cs="Arial"/>
        </w:rPr>
        <w:t> </w:t>
      </w:r>
      <w:r w:rsidRPr="00BF3698">
        <w:rPr>
          <w:rFonts w:ascii="Arial" w:hAnsi="Arial" w:cs="Arial"/>
          <w:lang w:val="x-none"/>
        </w:rPr>
        <w:t>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lastRenderedPageBreak/>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5"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7D572C59"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5512E6">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5512E6">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w:t>
      </w:r>
      <w:r w:rsidR="0094307F">
        <w:rPr>
          <w:rFonts w:ascii="Arial" w:hAnsi="Arial" w:cs="Arial"/>
        </w:rPr>
        <w:t xml:space="preserve">ve znění pozdějších předpisů, </w:t>
      </w:r>
      <w:r w:rsidRPr="00BF3698">
        <w:rPr>
          <w:rFonts w:ascii="Arial" w:hAnsi="Arial" w:cs="Arial"/>
          <w:lang w:val="x-none"/>
        </w:rPr>
        <w:t>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D99E1A3"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5512E6">
        <w:rPr>
          <w:rFonts w:ascii="Arial" w:hAnsi="Arial" w:cs="Arial"/>
        </w:rPr>
        <w:t>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CA7A83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Zhotovitel ke dni podpisu této smlouvy prohlašuje, že není v úpadku dle platného a</w:t>
      </w:r>
      <w:r w:rsidR="001D0C92">
        <w:rPr>
          <w:rFonts w:ascii="Arial" w:hAnsi="Arial" w:cs="Arial"/>
        </w:rPr>
        <w:t> </w:t>
      </w:r>
      <w:r w:rsidRPr="00594BBC">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1D0C92">
        <w:rPr>
          <w:rFonts w:ascii="Arial" w:hAnsi="Arial" w:cs="Arial"/>
        </w:rPr>
        <w:t> </w:t>
      </w:r>
      <w:r w:rsidRPr="00594BBC">
        <w:rPr>
          <w:rFonts w:ascii="Arial" w:hAnsi="Arial" w:cs="Arial"/>
          <w:lang w:val="x-none"/>
        </w:rPr>
        <w:t>o</w:t>
      </w:r>
      <w:r w:rsidR="001D0C92">
        <w:rPr>
          <w:rFonts w:ascii="Arial" w:hAnsi="Arial" w:cs="Arial"/>
        </w:rPr>
        <w:t> </w:t>
      </w:r>
      <w:r w:rsidRPr="00594BBC">
        <w:rPr>
          <w:rFonts w:ascii="Arial" w:hAnsi="Arial" w:cs="Arial"/>
          <w:lang w:val="x-none"/>
        </w:rPr>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77216BCB" w:rsidR="00943F4A" w:rsidRDefault="00943F4A" w:rsidP="001574EC">
      <w:pPr>
        <w:pStyle w:val="Odstavecseseznamem"/>
        <w:jc w:val="both"/>
        <w:rPr>
          <w:rFonts w:ascii="Arial" w:hAnsi="Arial" w:cs="Arial"/>
          <w:lang w:val="x-none"/>
        </w:rPr>
      </w:pPr>
    </w:p>
    <w:p w14:paraId="583145DA" w14:textId="7551A6D1" w:rsidR="005512E6" w:rsidRDefault="005512E6" w:rsidP="001574EC">
      <w:pPr>
        <w:pStyle w:val="Odstavecseseznamem"/>
        <w:jc w:val="both"/>
        <w:rPr>
          <w:rFonts w:ascii="Arial" w:hAnsi="Arial" w:cs="Arial"/>
          <w:lang w:val="x-none"/>
        </w:rPr>
      </w:pPr>
    </w:p>
    <w:p w14:paraId="58798BF9" w14:textId="77777777" w:rsidR="005512E6" w:rsidRDefault="005512E6"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14D374E9" w:rsidR="00943F4A" w:rsidRPr="00594BBC" w:rsidRDefault="00943F4A" w:rsidP="00943F4A">
            <w:pPr>
              <w:rPr>
                <w:rFonts w:ascii="Arial" w:hAnsi="Arial" w:cs="Arial"/>
              </w:rPr>
            </w:pPr>
            <w:r w:rsidRPr="00594BBC">
              <w:rPr>
                <w:rFonts w:ascii="Arial" w:hAnsi="Arial" w:cs="Arial"/>
              </w:rPr>
              <w:t>V</w:t>
            </w:r>
            <w:r w:rsidR="005512E6">
              <w:rPr>
                <w:rFonts w:ascii="Arial" w:hAnsi="Arial" w:cs="Arial"/>
              </w:rPr>
              <w:t> Teplicích</w:t>
            </w:r>
            <w:r w:rsidRPr="00594BBC">
              <w:rPr>
                <w:rFonts w:ascii="Arial" w:hAnsi="Arial" w:cs="Arial"/>
              </w:rPr>
              <w:t xml:space="preserve"> dne</w:t>
            </w:r>
            <w:r w:rsidR="005512E6">
              <w:rPr>
                <w:rFonts w:ascii="Arial" w:hAnsi="Arial" w:cs="Arial"/>
              </w:rPr>
              <w:t xml:space="preserve">  </w:t>
            </w:r>
            <w:r w:rsidRPr="00594BBC">
              <w:rPr>
                <w:rFonts w:ascii="Arial" w:hAnsi="Arial" w:cs="Arial"/>
              </w:rPr>
              <w:t>………</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2F7F93">
        <w:trPr>
          <w:gridAfter w:val="1"/>
          <w:wAfter w:w="140" w:type="dxa"/>
        </w:trPr>
        <w:tc>
          <w:tcPr>
            <w:tcW w:w="4536" w:type="dxa"/>
            <w:shd w:val="clear" w:color="auto" w:fill="auto"/>
          </w:tcPr>
          <w:p w14:paraId="1398019A" w14:textId="77777777" w:rsidR="00943F4A" w:rsidRDefault="00943F4A" w:rsidP="00943F4A">
            <w:pPr>
              <w:rPr>
                <w:rFonts w:ascii="Arial" w:hAnsi="Arial" w:cs="Arial"/>
              </w:rPr>
            </w:pPr>
          </w:p>
          <w:p w14:paraId="2498E86C" w14:textId="77777777" w:rsidR="005512E6" w:rsidRDefault="005512E6" w:rsidP="00943F4A">
            <w:pPr>
              <w:rPr>
                <w:rFonts w:ascii="Arial" w:hAnsi="Arial" w:cs="Arial"/>
              </w:rPr>
            </w:pPr>
          </w:p>
          <w:p w14:paraId="75BC1775" w14:textId="77777777" w:rsidR="005512E6" w:rsidRDefault="005512E6" w:rsidP="00943F4A">
            <w:pPr>
              <w:rPr>
                <w:rFonts w:ascii="Arial" w:hAnsi="Arial" w:cs="Arial"/>
              </w:rPr>
            </w:pPr>
          </w:p>
          <w:p w14:paraId="7468E4E0" w14:textId="77777777" w:rsidR="005512E6" w:rsidRDefault="005512E6" w:rsidP="00943F4A">
            <w:pPr>
              <w:rPr>
                <w:rFonts w:ascii="Arial" w:hAnsi="Arial" w:cs="Arial"/>
              </w:rPr>
            </w:pPr>
          </w:p>
          <w:p w14:paraId="251861C6" w14:textId="4BDCE5CE" w:rsidR="005512E6" w:rsidRPr="00594BBC" w:rsidRDefault="005512E6"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2F7F93" w:rsidRPr="000724FB" w14:paraId="33CA1364" w14:textId="77777777" w:rsidTr="002F7F93">
        <w:tc>
          <w:tcPr>
            <w:tcW w:w="4606" w:type="dxa"/>
            <w:gridSpan w:val="2"/>
            <w:shd w:val="clear" w:color="auto" w:fill="auto"/>
          </w:tcPr>
          <w:p w14:paraId="6693B2BC" w14:textId="4992BE0B" w:rsidR="002F7F93" w:rsidRPr="005512E6" w:rsidRDefault="005512E6" w:rsidP="005512E6">
            <w:pPr>
              <w:rPr>
                <w:rFonts w:ascii="Arial" w:hAnsi="Arial" w:cs="Arial"/>
                <w:bCs/>
              </w:rPr>
            </w:pPr>
            <w:r>
              <w:rPr>
                <w:rFonts w:ascii="Arial" w:hAnsi="Arial" w:cs="Arial"/>
                <w:bCs/>
              </w:rPr>
              <w:t xml:space="preserve">Ing. Pavel Pojer                                     </w:t>
            </w:r>
            <w:r w:rsidR="002A6B13">
              <w:rPr>
                <w:rFonts w:ascii="Arial" w:hAnsi="Arial" w:cs="Arial"/>
                <w:bCs/>
              </w:rPr>
              <w:t xml:space="preserve">ředitel </w:t>
            </w:r>
            <w:r>
              <w:rPr>
                <w:rFonts w:ascii="Arial" w:hAnsi="Arial" w:cs="Arial"/>
                <w:bCs/>
              </w:rPr>
              <w:t>K</w:t>
            </w:r>
            <w:r w:rsidR="00BE292E">
              <w:rPr>
                <w:rFonts w:ascii="Arial" w:hAnsi="Arial" w:cs="Arial"/>
                <w:bCs/>
              </w:rPr>
              <w:t xml:space="preserve">rajského pozemkového úřadu               </w:t>
            </w:r>
            <w:r>
              <w:rPr>
                <w:rFonts w:ascii="Arial" w:hAnsi="Arial" w:cs="Arial"/>
                <w:bCs/>
              </w:rPr>
              <w:t xml:space="preserve"> pro Ústecký kraj</w:t>
            </w:r>
          </w:p>
        </w:tc>
        <w:tc>
          <w:tcPr>
            <w:tcW w:w="4606" w:type="dxa"/>
            <w:gridSpan w:val="2"/>
            <w:shd w:val="clear" w:color="auto" w:fill="auto"/>
          </w:tcPr>
          <w:p w14:paraId="4B3CBB13" w14:textId="77777777" w:rsidR="002F7F93" w:rsidRPr="005512E6" w:rsidRDefault="002F7F93" w:rsidP="00916165">
            <w:pPr>
              <w:rPr>
                <w:rFonts w:ascii="Arial" w:hAnsi="Arial" w:cs="Arial"/>
              </w:rPr>
            </w:pPr>
            <w:r w:rsidRPr="005512E6">
              <w:rPr>
                <w:rFonts w:ascii="Arial" w:hAnsi="Arial" w:cs="Arial"/>
              </w:rPr>
              <w:t>zhotovitel</w:t>
            </w:r>
          </w:p>
          <w:p w14:paraId="73E1AD81" w14:textId="0F0B5FF7" w:rsidR="002F7F93" w:rsidRPr="000724FB" w:rsidRDefault="002F7F93" w:rsidP="00916165">
            <w:pPr>
              <w:rPr>
                <w:rFonts w:ascii="Arial" w:hAnsi="Arial" w:cs="Arial"/>
              </w:rPr>
            </w:pPr>
          </w:p>
        </w:tc>
      </w:tr>
    </w:tbl>
    <w:p w14:paraId="1B1644B3" w14:textId="77777777" w:rsidR="008A5412" w:rsidRDefault="008A5412" w:rsidP="00B2370C">
      <w:pPr>
        <w:rPr>
          <w:rFonts w:ascii="Arial" w:hAnsi="Arial" w:cs="Arial"/>
          <w:bCs/>
          <w:sz w:val="24"/>
          <w:szCs w:val="24"/>
        </w:rPr>
      </w:pPr>
      <w:bookmarkStart w:id="46" w:name="_Hlk74906428"/>
    </w:p>
    <w:p w14:paraId="48A4864D" w14:textId="77777777" w:rsidR="008A5412" w:rsidRDefault="008A5412" w:rsidP="00B2370C">
      <w:pPr>
        <w:rPr>
          <w:rFonts w:ascii="Arial" w:hAnsi="Arial" w:cs="Arial"/>
          <w:bCs/>
          <w:sz w:val="24"/>
          <w:szCs w:val="24"/>
        </w:rPr>
      </w:pPr>
    </w:p>
    <w:p w14:paraId="0AEC54B7" w14:textId="77777777" w:rsidR="008A5412" w:rsidRDefault="008A5412" w:rsidP="00B2370C">
      <w:pPr>
        <w:rPr>
          <w:rFonts w:ascii="Arial" w:hAnsi="Arial" w:cs="Arial"/>
          <w:bCs/>
          <w:sz w:val="24"/>
          <w:szCs w:val="24"/>
        </w:rPr>
      </w:pPr>
    </w:p>
    <w:p w14:paraId="2527B43E" w14:textId="77777777" w:rsidR="008A5412" w:rsidRDefault="008A5412" w:rsidP="00B2370C">
      <w:pPr>
        <w:rPr>
          <w:rFonts w:ascii="Arial" w:hAnsi="Arial" w:cs="Arial"/>
          <w:bCs/>
          <w:sz w:val="24"/>
          <w:szCs w:val="24"/>
        </w:rPr>
      </w:pPr>
    </w:p>
    <w:p w14:paraId="7E330724" w14:textId="77777777" w:rsidR="008A5412" w:rsidRDefault="008A5412" w:rsidP="00B2370C">
      <w:pPr>
        <w:rPr>
          <w:rFonts w:ascii="Arial" w:hAnsi="Arial" w:cs="Arial"/>
          <w:bCs/>
          <w:sz w:val="24"/>
          <w:szCs w:val="24"/>
        </w:rPr>
      </w:pPr>
    </w:p>
    <w:p w14:paraId="2852FCA5" w14:textId="77777777" w:rsidR="008A5412" w:rsidRDefault="008A5412" w:rsidP="00B2370C">
      <w:pPr>
        <w:rPr>
          <w:rFonts w:ascii="Arial" w:hAnsi="Arial" w:cs="Arial"/>
          <w:bCs/>
          <w:sz w:val="24"/>
          <w:szCs w:val="24"/>
        </w:rPr>
      </w:pPr>
    </w:p>
    <w:p w14:paraId="79EE8ED2" w14:textId="77777777" w:rsidR="008A5412" w:rsidRDefault="008A5412" w:rsidP="00B2370C">
      <w:pPr>
        <w:rPr>
          <w:rFonts w:ascii="Arial" w:hAnsi="Arial" w:cs="Arial"/>
          <w:bCs/>
          <w:sz w:val="24"/>
          <w:szCs w:val="24"/>
        </w:rPr>
      </w:pPr>
    </w:p>
    <w:p w14:paraId="6023F623" w14:textId="77777777" w:rsidR="008A5412" w:rsidRDefault="008A5412" w:rsidP="00B2370C">
      <w:pPr>
        <w:rPr>
          <w:rFonts w:ascii="Arial" w:hAnsi="Arial" w:cs="Arial"/>
          <w:bCs/>
          <w:sz w:val="24"/>
          <w:szCs w:val="24"/>
        </w:rPr>
      </w:pPr>
    </w:p>
    <w:p w14:paraId="37604724" w14:textId="77777777" w:rsidR="008A5412" w:rsidRDefault="008A5412" w:rsidP="00B2370C">
      <w:pPr>
        <w:rPr>
          <w:rFonts w:ascii="Arial" w:hAnsi="Arial" w:cs="Arial"/>
          <w:bCs/>
          <w:sz w:val="24"/>
          <w:szCs w:val="24"/>
        </w:rPr>
      </w:pPr>
    </w:p>
    <w:p w14:paraId="4829D2D6" w14:textId="738B0589" w:rsidR="00B2370C" w:rsidRPr="003568C0" w:rsidRDefault="00B2370C" w:rsidP="00B2370C">
      <w:pPr>
        <w:rPr>
          <w:rFonts w:ascii="Arial" w:hAnsi="Arial" w:cs="Arial"/>
          <w:bCs/>
          <w:sz w:val="24"/>
          <w:szCs w:val="24"/>
        </w:rPr>
      </w:pPr>
      <w:r w:rsidRPr="003568C0">
        <w:rPr>
          <w:rFonts w:ascii="Arial" w:hAnsi="Arial" w:cs="Arial"/>
          <w:bCs/>
          <w:sz w:val="24"/>
          <w:szCs w:val="24"/>
        </w:rPr>
        <w:t>Příloha č. 1 smlouvy o dílo</w:t>
      </w:r>
    </w:p>
    <w:bookmarkEnd w:id="46"/>
    <w:p w14:paraId="078A34D6" w14:textId="77777777" w:rsidR="00B2370C" w:rsidRPr="003568C0" w:rsidRDefault="00B2370C" w:rsidP="00B2370C">
      <w:pPr>
        <w:rPr>
          <w:rFonts w:ascii="Arial" w:hAnsi="Arial" w:cs="Arial"/>
          <w:b/>
          <w:sz w:val="24"/>
          <w:szCs w:val="24"/>
        </w:rPr>
      </w:pPr>
      <w:r w:rsidRPr="003568C0">
        <w:rPr>
          <w:rFonts w:ascii="Arial" w:hAnsi="Arial" w:cs="Arial"/>
          <w:b/>
          <w:sz w:val="24"/>
          <w:szCs w:val="24"/>
        </w:rPr>
        <w:t>Specifikace předmětu díla</w:t>
      </w:r>
    </w:p>
    <w:p w14:paraId="5C19A818" w14:textId="77777777" w:rsidR="00B2370C" w:rsidRPr="00F84FD4" w:rsidRDefault="00B2370C" w:rsidP="00B2370C">
      <w:pPr>
        <w:spacing w:after="0"/>
        <w:jc w:val="both"/>
        <w:rPr>
          <w:rFonts w:ascii="Arial" w:hAnsi="Arial" w:cs="Arial"/>
          <w:b/>
          <w:bCs/>
        </w:rPr>
      </w:pPr>
      <w:r w:rsidRPr="00F84FD4">
        <w:rPr>
          <w:rFonts w:ascii="Arial" w:hAnsi="Arial" w:cs="Arial"/>
          <w:b/>
          <w:bCs/>
        </w:rPr>
        <w:t>Polní cest</w:t>
      </w:r>
      <w:r>
        <w:rPr>
          <w:rFonts w:ascii="Arial" w:hAnsi="Arial" w:cs="Arial"/>
          <w:b/>
          <w:bCs/>
        </w:rPr>
        <w:t>a</w:t>
      </w:r>
      <w:r w:rsidRPr="00F84FD4">
        <w:rPr>
          <w:rFonts w:ascii="Arial" w:hAnsi="Arial" w:cs="Arial"/>
          <w:b/>
          <w:bCs/>
        </w:rPr>
        <w:t xml:space="preserve"> HPC</w:t>
      </w:r>
      <w:r>
        <w:rPr>
          <w:rFonts w:ascii="Arial" w:hAnsi="Arial" w:cs="Arial"/>
          <w:b/>
          <w:bCs/>
        </w:rPr>
        <w:t>3</w:t>
      </w:r>
      <w:r w:rsidRPr="00F84FD4">
        <w:rPr>
          <w:rFonts w:ascii="Arial" w:hAnsi="Arial" w:cs="Arial"/>
          <w:b/>
          <w:bCs/>
        </w:rPr>
        <w:t xml:space="preserve"> v k. </w:t>
      </w:r>
      <w:proofErr w:type="spellStart"/>
      <w:r w:rsidRPr="00F84FD4">
        <w:rPr>
          <w:rFonts w:ascii="Arial" w:hAnsi="Arial" w:cs="Arial"/>
          <w:b/>
          <w:bCs/>
        </w:rPr>
        <w:t>ú.</w:t>
      </w:r>
      <w:proofErr w:type="spellEnd"/>
      <w:r w:rsidRPr="00F84FD4">
        <w:rPr>
          <w:rFonts w:ascii="Arial" w:hAnsi="Arial" w:cs="Arial"/>
          <w:b/>
          <w:bCs/>
        </w:rPr>
        <w:t xml:space="preserve"> Kozly u Loun </w:t>
      </w:r>
    </w:p>
    <w:p w14:paraId="5F527CF4" w14:textId="77777777" w:rsidR="00B2370C" w:rsidRDefault="00B2370C" w:rsidP="00B2370C">
      <w:pPr>
        <w:spacing w:after="0"/>
        <w:jc w:val="both"/>
        <w:rPr>
          <w:rFonts w:ascii="Arial" w:hAnsi="Arial" w:cs="Arial"/>
          <w:bCs/>
        </w:rPr>
      </w:pPr>
    </w:p>
    <w:p w14:paraId="7A908D7B" w14:textId="4297852E" w:rsidR="00B2370C" w:rsidRDefault="00B2370C" w:rsidP="00B2370C">
      <w:pPr>
        <w:spacing w:after="0"/>
        <w:jc w:val="both"/>
        <w:rPr>
          <w:rFonts w:ascii="Arial" w:hAnsi="Arial" w:cs="Arial"/>
        </w:rPr>
      </w:pPr>
      <w:r w:rsidRPr="00C91119">
        <w:rPr>
          <w:rFonts w:ascii="Arial" w:hAnsi="Arial" w:cs="Arial"/>
          <w:bCs/>
        </w:rPr>
        <w:t xml:space="preserve">Předmětem </w:t>
      </w:r>
      <w:r>
        <w:rPr>
          <w:rFonts w:ascii="Arial" w:hAnsi="Arial" w:cs="Arial"/>
          <w:bCs/>
        </w:rPr>
        <w:t xml:space="preserve">díla je stavba polní cesty </w:t>
      </w:r>
      <w:r w:rsidRPr="00F84FD4">
        <w:rPr>
          <w:rFonts w:ascii="Arial" w:hAnsi="Arial" w:cs="Arial"/>
        </w:rPr>
        <w:t>HPC</w:t>
      </w:r>
      <w:r>
        <w:rPr>
          <w:rFonts w:ascii="Arial" w:hAnsi="Arial" w:cs="Arial"/>
        </w:rPr>
        <w:t>3</w:t>
      </w:r>
      <w:r w:rsidRPr="00F84FD4">
        <w:rPr>
          <w:rFonts w:ascii="Arial" w:hAnsi="Arial" w:cs="Arial"/>
        </w:rPr>
        <w:t xml:space="preserve"> v k. </w:t>
      </w:r>
      <w:proofErr w:type="spellStart"/>
      <w:r w:rsidRPr="00F84FD4">
        <w:rPr>
          <w:rFonts w:ascii="Arial" w:hAnsi="Arial" w:cs="Arial"/>
        </w:rPr>
        <w:t>ú.</w:t>
      </w:r>
      <w:proofErr w:type="spellEnd"/>
      <w:r w:rsidRPr="00F84FD4">
        <w:rPr>
          <w:rFonts w:ascii="Arial" w:hAnsi="Arial" w:cs="Arial"/>
        </w:rPr>
        <w:t xml:space="preserve"> Kozly u Loun</w:t>
      </w:r>
      <w:r>
        <w:rPr>
          <w:rFonts w:ascii="Arial" w:hAnsi="Arial" w:cs="Arial"/>
        </w:rPr>
        <w:t xml:space="preserve"> na pozemcích KN 1380, 1384 a 1390. Cesta začíná na silnici III/5692 na jižním okraji obce Kozly u hřbitova a vede na západ k Tobiášovu vrchu, poté na sever a vede po okraji půdního bloku podél Zaječického potoka až na silnici I/15. Cesta je navržena v kategorii P5,0/20, o šířce jízdního pruhu 4,0 m, s krajnicemi ze štěrkodrti šířky 2 x 0,5 m, celková délka polní cesty je 1640 m. Základní kryt vozovky je z penetračního makadamu, sjezdy ze silnice v délkách 20 m jsou z asfaltobetonu a úseky v biocentrech (LBC</w:t>
      </w:r>
      <w:r w:rsidR="0094307F">
        <w:rPr>
          <w:rFonts w:ascii="Arial" w:hAnsi="Arial" w:cs="Arial"/>
        </w:rPr>
        <w:t> </w:t>
      </w:r>
      <w:r>
        <w:rPr>
          <w:rFonts w:ascii="Arial" w:hAnsi="Arial" w:cs="Arial"/>
        </w:rPr>
        <w:t>1083 Tobiášův vrch a LBC</w:t>
      </w:r>
      <w:r w:rsidR="00D02D29">
        <w:rPr>
          <w:rFonts w:ascii="Arial" w:hAnsi="Arial" w:cs="Arial"/>
        </w:rPr>
        <w:t> </w:t>
      </w:r>
      <w:r>
        <w:rPr>
          <w:rFonts w:ascii="Arial" w:hAnsi="Arial" w:cs="Arial"/>
        </w:rPr>
        <w:t>927 U Křížku) v celkové délce 200 m mají navržen zatravněný povrch a dlážděné koleje.</w:t>
      </w:r>
    </w:p>
    <w:p w14:paraId="169096A8" w14:textId="77777777" w:rsidR="00B2370C" w:rsidRDefault="00B2370C" w:rsidP="00B2370C">
      <w:pPr>
        <w:spacing w:after="0"/>
        <w:jc w:val="both"/>
        <w:rPr>
          <w:rFonts w:ascii="Arial" w:hAnsi="Arial" w:cs="Arial"/>
        </w:rPr>
      </w:pPr>
    </w:p>
    <w:p w14:paraId="43F05EF5" w14:textId="77777777" w:rsidR="00B2370C" w:rsidRDefault="00B2370C" w:rsidP="00B2370C">
      <w:pPr>
        <w:spacing w:after="0"/>
        <w:jc w:val="both"/>
        <w:rPr>
          <w:rFonts w:ascii="Arial" w:hAnsi="Arial" w:cs="Arial"/>
        </w:rPr>
      </w:pPr>
      <w:r>
        <w:rPr>
          <w:rFonts w:ascii="Arial" w:hAnsi="Arial" w:cs="Arial"/>
        </w:rPr>
        <w:t>Podle výsledku geologického průzkumu je v trase navrženo zlepšení zemin hydraulickými pojivy v souhrnné délce 1015 m a výměna zemin aktivní zóny v souhrnné délce 625 m. Podélný sklon celé trasy je v rozmezí 0,50 až 6,70 %. Odvodnění vozovky je řešeno příčným sklonem mimo těleso polní cesty do okolního terénu, odvodnění zemní pláně je do podélných drenáží. V trase jsou navrženy 3 výhybny v délce 20 m a 15 sjezdů na okolní parcely s konstrukcí vozovky shodnou jako u polní cesty. Budou vybudovány celkem 4 propustky, z toho 2 propustky DN 600 pod sjezdy ze silnic III/5692 a I/15 a 2 propustky DN 1000 v místech křížení se Zaječickým potokem. Propustky jsou navrženy ze železobetonových trub se šikmými čely zpevněnými kamennou dlažbou.</w:t>
      </w:r>
    </w:p>
    <w:p w14:paraId="7777B21F" w14:textId="77777777" w:rsidR="00B2370C" w:rsidRDefault="00B2370C" w:rsidP="00B2370C">
      <w:pPr>
        <w:spacing w:after="0"/>
        <w:jc w:val="both"/>
        <w:rPr>
          <w:rFonts w:ascii="Arial" w:hAnsi="Arial" w:cs="Arial"/>
        </w:rPr>
      </w:pPr>
    </w:p>
    <w:p w14:paraId="45F9364A" w14:textId="77777777" w:rsidR="00B2370C" w:rsidRDefault="00B2370C" w:rsidP="00B2370C">
      <w:pPr>
        <w:spacing w:after="0"/>
        <w:jc w:val="both"/>
        <w:rPr>
          <w:rFonts w:ascii="Arial" w:hAnsi="Arial" w:cs="Arial"/>
        </w:rPr>
      </w:pPr>
      <w:r>
        <w:rPr>
          <w:rFonts w:ascii="Arial" w:hAnsi="Arial" w:cs="Arial"/>
        </w:rPr>
        <w:t>Podél cesty jsou navrženy doprovodné výsadby – IP6 na pozemku KN 1131, IP8 na pozemku KN 1324 a biokoridor LBK 1723 na pozemcích KN 1242 a 1304. (Řešeno samostatnou smlouvou o dílo.)</w:t>
      </w:r>
    </w:p>
    <w:p w14:paraId="04A4856F" w14:textId="77777777" w:rsidR="00B2370C" w:rsidRDefault="00B2370C" w:rsidP="00B2370C">
      <w:pPr>
        <w:spacing w:after="0"/>
        <w:jc w:val="both"/>
        <w:rPr>
          <w:rFonts w:ascii="Arial" w:hAnsi="Arial" w:cs="Arial"/>
        </w:rPr>
      </w:pPr>
    </w:p>
    <w:p w14:paraId="369FB0EB" w14:textId="77777777" w:rsidR="00B2370C" w:rsidRDefault="00B2370C" w:rsidP="00B2370C">
      <w:pPr>
        <w:spacing w:after="0"/>
        <w:jc w:val="both"/>
        <w:rPr>
          <w:rFonts w:ascii="Arial" w:hAnsi="Arial" w:cs="Arial"/>
        </w:rPr>
      </w:pPr>
      <w:r>
        <w:rPr>
          <w:rFonts w:ascii="Arial" w:hAnsi="Arial" w:cs="Arial"/>
        </w:rPr>
        <w:t>Trasu cesty kříží nefunkční produktovod DN 300 ve správě ČEPRO a.s., pro stavbu bude trasa vytyčena správcem a kolizní část potrubí bude dle podmínek správce odstraněna.</w:t>
      </w:r>
    </w:p>
    <w:p w14:paraId="2752E6B0" w14:textId="77777777" w:rsidR="00B2370C" w:rsidRDefault="00B2370C" w:rsidP="00B2370C">
      <w:pPr>
        <w:spacing w:after="0"/>
        <w:jc w:val="both"/>
        <w:rPr>
          <w:rFonts w:ascii="Arial" w:hAnsi="Arial" w:cs="Arial"/>
        </w:rPr>
      </w:pPr>
      <w:r>
        <w:rPr>
          <w:rFonts w:ascii="Arial" w:hAnsi="Arial" w:cs="Arial"/>
        </w:rPr>
        <w:t xml:space="preserve">Dle podmínek Povodí Ohře, </w:t>
      </w:r>
      <w:proofErr w:type="spellStart"/>
      <w:r>
        <w:rPr>
          <w:rFonts w:ascii="Arial" w:hAnsi="Arial" w:cs="Arial"/>
        </w:rPr>
        <w:t>s.p</w:t>
      </w:r>
      <w:proofErr w:type="spellEnd"/>
      <w:r>
        <w:rPr>
          <w:rFonts w:ascii="Arial" w:hAnsi="Arial" w:cs="Arial"/>
        </w:rPr>
        <w:t xml:space="preserve">., zhotovitel zajistí zpracování havarijního a povodňového plánu stavby, které budou před zahájením stavby předloženy Povodí Ohře, </w:t>
      </w:r>
      <w:proofErr w:type="spellStart"/>
      <w:r>
        <w:rPr>
          <w:rFonts w:ascii="Arial" w:hAnsi="Arial" w:cs="Arial"/>
        </w:rPr>
        <w:t>s.p</w:t>
      </w:r>
      <w:proofErr w:type="spellEnd"/>
      <w:r>
        <w:rPr>
          <w:rFonts w:ascii="Arial" w:hAnsi="Arial" w:cs="Arial"/>
        </w:rPr>
        <w:t>., závodu Chomutov a poté budou schváleny vodoprávním úřadem.</w:t>
      </w:r>
    </w:p>
    <w:p w14:paraId="3268B412" w14:textId="77777777" w:rsidR="00B2370C" w:rsidRPr="00C4743F" w:rsidRDefault="00B2370C" w:rsidP="00B2370C">
      <w:pPr>
        <w:spacing w:after="0"/>
        <w:jc w:val="both"/>
        <w:rPr>
          <w:rFonts w:ascii="Arial" w:hAnsi="Arial" w:cs="Arial"/>
          <w:bCs/>
          <w:highlight w:val="yellow"/>
        </w:rPr>
      </w:pPr>
    </w:p>
    <w:p w14:paraId="75D0F0F9" w14:textId="77777777" w:rsidR="00B2370C" w:rsidRPr="00104A89" w:rsidRDefault="00B2370C" w:rsidP="00B2370C">
      <w:pPr>
        <w:spacing w:after="0"/>
        <w:jc w:val="both"/>
        <w:rPr>
          <w:rFonts w:ascii="Arial" w:hAnsi="Arial" w:cs="Arial"/>
          <w:bCs/>
        </w:rPr>
      </w:pPr>
      <w:r w:rsidRPr="00104A89">
        <w:rPr>
          <w:rFonts w:ascii="Arial" w:hAnsi="Arial" w:cs="Arial"/>
          <w:bCs/>
        </w:rPr>
        <w:t>Stavba je umístěna v CHKO České středohoří.</w:t>
      </w:r>
    </w:p>
    <w:p w14:paraId="6BB989E0" w14:textId="77777777" w:rsidR="00B2370C" w:rsidRPr="00C4743F" w:rsidRDefault="00B2370C" w:rsidP="00B2370C">
      <w:pPr>
        <w:spacing w:after="0"/>
        <w:jc w:val="both"/>
        <w:rPr>
          <w:rFonts w:ascii="Arial" w:hAnsi="Arial" w:cs="Arial"/>
          <w:bCs/>
          <w:highlight w:val="yellow"/>
        </w:rPr>
      </w:pPr>
    </w:p>
    <w:p w14:paraId="47EB354F" w14:textId="77777777" w:rsidR="00B2370C" w:rsidRPr="001622DB" w:rsidRDefault="00B2370C" w:rsidP="00B2370C">
      <w:pPr>
        <w:jc w:val="both"/>
        <w:rPr>
          <w:rFonts w:ascii="Arial" w:hAnsi="Arial" w:cs="Arial"/>
        </w:rPr>
      </w:pPr>
      <w:r w:rsidRPr="00104A89">
        <w:rPr>
          <w:rFonts w:ascii="Arial" w:hAnsi="Arial" w:cs="Arial"/>
        </w:rPr>
        <w:t>Z důvodu realizace navržené cesty je potřeba odstranit celkem 17 stromů a 550 m</w:t>
      </w:r>
      <w:r w:rsidRPr="00104A89">
        <w:rPr>
          <w:rFonts w:ascii="Arial" w:hAnsi="Arial" w:cs="Arial"/>
          <w:vertAlign w:val="superscript"/>
        </w:rPr>
        <w:t>2</w:t>
      </w:r>
      <w:r w:rsidRPr="00104A89">
        <w:rPr>
          <w:rFonts w:ascii="Arial" w:hAnsi="Arial" w:cs="Arial"/>
        </w:rPr>
        <w:t xml:space="preserve"> zapojených porostů dřevin.</w:t>
      </w:r>
      <w:r w:rsidRPr="001622DB">
        <w:rPr>
          <w:rFonts w:ascii="Arial" w:hAnsi="Arial" w:cs="Arial"/>
        </w:rPr>
        <w:t xml:space="preserve"> </w:t>
      </w:r>
    </w:p>
    <w:p w14:paraId="2568F6EF" w14:textId="77777777" w:rsidR="00B2370C" w:rsidRPr="001622DB" w:rsidRDefault="00B2370C" w:rsidP="00B2370C">
      <w:pPr>
        <w:jc w:val="both"/>
        <w:rPr>
          <w:rFonts w:ascii="Arial" w:hAnsi="Arial" w:cs="Arial"/>
        </w:rPr>
      </w:pPr>
      <w:r w:rsidRPr="001622DB">
        <w:rPr>
          <w:rFonts w:ascii="Arial" w:hAnsi="Arial" w:cs="Arial"/>
        </w:rPr>
        <w:lastRenderedPageBreak/>
        <w:t xml:space="preserve">Podrobný popis stavby je uveden v projektové dokumentaci, kterou zpracoval Ing. Josef Bureš, </w:t>
      </w:r>
      <w:proofErr w:type="spellStart"/>
      <w:r w:rsidRPr="001622DB">
        <w:rPr>
          <w:rFonts w:ascii="Arial" w:hAnsi="Arial" w:cs="Arial"/>
        </w:rPr>
        <w:t>Pecínovská</w:t>
      </w:r>
      <w:proofErr w:type="spellEnd"/>
      <w:r w:rsidRPr="001622DB">
        <w:rPr>
          <w:rFonts w:ascii="Arial" w:hAnsi="Arial" w:cs="Arial"/>
        </w:rPr>
        <w:t xml:space="preserve"> 79, 271 01 Nové Strašecí.</w:t>
      </w:r>
    </w:p>
    <w:p w14:paraId="4E059B76" w14:textId="27AC98EE" w:rsidR="00B2370C" w:rsidRPr="00B2370C" w:rsidRDefault="00B2370C" w:rsidP="00B2370C">
      <w:pPr>
        <w:spacing w:after="160"/>
        <w:jc w:val="both"/>
        <w:rPr>
          <w:rFonts w:ascii="Arial" w:hAnsi="Arial" w:cs="Arial"/>
        </w:rPr>
      </w:pPr>
      <w:r w:rsidRPr="001622DB">
        <w:rPr>
          <w:rFonts w:ascii="Arial" w:hAnsi="Arial" w:cs="Arial"/>
        </w:rPr>
        <w:t xml:space="preserve">Zhotovitel zajistí na své náklady předběžný záchranný archeologický průzkum, tj. oznámení o výkopových pracích organizaci pověřené archeologickým výzkumem a ke kolaudaci předloží zprávu organizace o výsledku odborného dozoru archeologa. </w:t>
      </w:r>
      <w:r w:rsidRPr="001622DB">
        <w:rPr>
          <w:rFonts w:ascii="Arial" w:hAnsi="Arial" w:cs="Arial"/>
          <w:i/>
          <w:iCs/>
        </w:rPr>
        <w:t>(Oblastní muzeum v Lounech je pověřeno Ministerstvem kultury ČR výkonem archeologické památkové péče v regionu Lounska.)</w:t>
      </w:r>
    </w:p>
    <w:p w14:paraId="13424DE9" w14:textId="4C2BF93E"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31A66A94"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w:t>
      </w:r>
      <w:r w:rsidR="00C52BF7">
        <w:rPr>
          <w:rFonts w:ascii="Arial" w:hAnsi="Arial" w:cs="Arial"/>
        </w:rPr>
        <w:t> </w:t>
      </w:r>
      <w:r w:rsidRPr="007B4C8D">
        <w:rPr>
          <w:rFonts w:ascii="Arial" w:hAnsi="Arial" w:cs="Arial"/>
        </w:rPr>
        <w:t>10.</w:t>
      </w:r>
      <w:r w:rsidR="00C52BF7">
        <w:rPr>
          <w:rFonts w:ascii="Arial" w:hAnsi="Arial" w:cs="Arial"/>
        </w:rPr>
        <w:t> </w:t>
      </w:r>
      <w:r w:rsidRPr="007B4C8D">
        <w:rPr>
          <w:rFonts w:ascii="Arial" w:hAnsi="Arial" w:cs="Arial"/>
        </w:rPr>
        <w:t>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lastRenderedPageBreak/>
        <w:t xml:space="preserve"> Požadavky na nákladní vozidla</w:t>
      </w:r>
    </w:p>
    <w:p w14:paraId="54C78F24" w14:textId="522F31BA"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w:t>
      </w:r>
      <w:r w:rsidR="00C52BF7">
        <w:rPr>
          <w:rFonts w:ascii="Arial" w:hAnsi="Arial" w:cs="Arial"/>
        </w:rPr>
        <w:t> </w:t>
      </w:r>
      <w:r w:rsidRPr="007B4C8D">
        <w:rPr>
          <w:rFonts w:ascii="Arial" w:hAnsi="Arial" w:cs="Arial"/>
        </w:rPr>
        <w:t>10.</w:t>
      </w:r>
      <w:r w:rsidR="00C52BF7">
        <w:rPr>
          <w:rFonts w:ascii="Arial" w:hAnsi="Arial" w:cs="Arial"/>
        </w:rPr>
        <w:t> </w:t>
      </w:r>
      <w:r w:rsidRPr="007B4C8D">
        <w:rPr>
          <w:rFonts w:ascii="Arial" w:hAnsi="Arial" w:cs="Arial"/>
        </w:rPr>
        <w:t>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16D454D7"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8A5412">
          <w:rPr>
            <w:rFonts w:ascii="Arial" w:hAnsi="Arial" w:cs="Arial"/>
          </w:rPr>
          <w:t>5</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14ECEB9A"/>
    <w:lvl w:ilvl="0" w:tplc="0978975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33DC0DAC"/>
    <w:lvl w:ilvl="0" w:tplc="C26AD934">
      <w:start w:val="1"/>
      <w:numFmt w:val="decimal"/>
      <w:lvlText w:val="%1."/>
      <w:lvlJc w:val="left"/>
      <w:pPr>
        <w:ind w:left="720" w:hanging="360"/>
      </w:pPr>
      <w:rPr>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5" w15:restartNumberingAfterBreak="0">
    <w:nsid w:val="7D1F7257"/>
    <w:multiLevelType w:val="hybridMultilevel"/>
    <w:tmpl w:val="62C0B7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45686"/>
    <w:rsid w:val="00050E94"/>
    <w:rsid w:val="000559CD"/>
    <w:rsid w:val="00057F5D"/>
    <w:rsid w:val="0006252D"/>
    <w:rsid w:val="0007027E"/>
    <w:rsid w:val="000711AF"/>
    <w:rsid w:val="000735AF"/>
    <w:rsid w:val="00080D4E"/>
    <w:rsid w:val="00092614"/>
    <w:rsid w:val="00095434"/>
    <w:rsid w:val="0009667F"/>
    <w:rsid w:val="000B4D43"/>
    <w:rsid w:val="000C068C"/>
    <w:rsid w:val="000C44DE"/>
    <w:rsid w:val="000C5534"/>
    <w:rsid w:val="000D2ECE"/>
    <w:rsid w:val="000E2E39"/>
    <w:rsid w:val="00103202"/>
    <w:rsid w:val="001216DB"/>
    <w:rsid w:val="00122380"/>
    <w:rsid w:val="001304D2"/>
    <w:rsid w:val="00132638"/>
    <w:rsid w:val="00133FD7"/>
    <w:rsid w:val="00140A1A"/>
    <w:rsid w:val="0014530C"/>
    <w:rsid w:val="001461AB"/>
    <w:rsid w:val="001529B2"/>
    <w:rsid w:val="00154381"/>
    <w:rsid w:val="001557DF"/>
    <w:rsid w:val="001574EC"/>
    <w:rsid w:val="0017223B"/>
    <w:rsid w:val="00182861"/>
    <w:rsid w:val="0018578F"/>
    <w:rsid w:val="00192D11"/>
    <w:rsid w:val="001A46FA"/>
    <w:rsid w:val="001B530C"/>
    <w:rsid w:val="001B686F"/>
    <w:rsid w:val="001C5C37"/>
    <w:rsid w:val="001D0C92"/>
    <w:rsid w:val="001D2503"/>
    <w:rsid w:val="001E3AD2"/>
    <w:rsid w:val="001E4D0C"/>
    <w:rsid w:val="001F3878"/>
    <w:rsid w:val="001F7A38"/>
    <w:rsid w:val="001F7F5E"/>
    <w:rsid w:val="00205191"/>
    <w:rsid w:val="002239DD"/>
    <w:rsid w:val="0023190E"/>
    <w:rsid w:val="002441E2"/>
    <w:rsid w:val="002449A1"/>
    <w:rsid w:val="00244C1D"/>
    <w:rsid w:val="00245C7B"/>
    <w:rsid w:val="0027416E"/>
    <w:rsid w:val="00274C77"/>
    <w:rsid w:val="00287BB2"/>
    <w:rsid w:val="002903FB"/>
    <w:rsid w:val="002906C9"/>
    <w:rsid w:val="0029535F"/>
    <w:rsid w:val="002A0E91"/>
    <w:rsid w:val="002A2E4F"/>
    <w:rsid w:val="002A4ABF"/>
    <w:rsid w:val="002A6B13"/>
    <w:rsid w:val="002E08DD"/>
    <w:rsid w:val="002F7F93"/>
    <w:rsid w:val="003015F1"/>
    <w:rsid w:val="00304A3D"/>
    <w:rsid w:val="00306BF4"/>
    <w:rsid w:val="00312ED6"/>
    <w:rsid w:val="00325832"/>
    <w:rsid w:val="003308C7"/>
    <w:rsid w:val="00330953"/>
    <w:rsid w:val="00332612"/>
    <w:rsid w:val="00335D1A"/>
    <w:rsid w:val="003373DB"/>
    <w:rsid w:val="003426A5"/>
    <w:rsid w:val="00346559"/>
    <w:rsid w:val="0034744B"/>
    <w:rsid w:val="00350B9E"/>
    <w:rsid w:val="003701E8"/>
    <w:rsid w:val="00381351"/>
    <w:rsid w:val="00395F22"/>
    <w:rsid w:val="00396684"/>
    <w:rsid w:val="003A0D1F"/>
    <w:rsid w:val="003A4237"/>
    <w:rsid w:val="003B3EF5"/>
    <w:rsid w:val="003C2341"/>
    <w:rsid w:val="003D21B7"/>
    <w:rsid w:val="003D7879"/>
    <w:rsid w:val="003E578B"/>
    <w:rsid w:val="003E67A6"/>
    <w:rsid w:val="00414852"/>
    <w:rsid w:val="00416B9C"/>
    <w:rsid w:val="00423C70"/>
    <w:rsid w:val="00425E0C"/>
    <w:rsid w:val="004322D2"/>
    <w:rsid w:val="00443AC5"/>
    <w:rsid w:val="00452208"/>
    <w:rsid w:val="00456E78"/>
    <w:rsid w:val="00463206"/>
    <w:rsid w:val="00475267"/>
    <w:rsid w:val="00484897"/>
    <w:rsid w:val="00495A8D"/>
    <w:rsid w:val="004972C6"/>
    <w:rsid w:val="004A51FA"/>
    <w:rsid w:val="004B6B1F"/>
    <w:rsid w:val="004C043C"/>
    <w:rsid w:val="004C5E36"/>
    <w:rsid w:val="004D19FE"/>
    <w:rsid w:val="004D30BA"/>
    <w:rsid w:val="004D7DBD"/>
    <w:rsid w:val="004E04CC"/>
    <w:rsid w:val="004E6B67"/>
    <w:rsid w:val="004F2B21"/>
    <w:rsid w:val="00500D6B"/>
    <w:rsid w:val="00502776"/>
    <w:rsid w:val="005145D8"/>
    <w:rsid w:val="00534963"/>
    <w:rsid w:val="0053640A"/>
    <w:rsid w:val="0054049B"/>
    <w:rsid w:val="005512E6"/>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05F1C"/>
    <w:rsid w:val="006116D1"/>
    <w:rsid w:val="00612D36"/>
    <w:rsid w:val="00615DDC"/>
    <w:rsid w:val="00616E93"/>
    <w:rsid w:val="00631261"/>
    <w:rsid w:val="00634568"/>
    <w:rsid w:val="00640802"/>
    <w:rsid w:val="006445FC"/>
    <w:rsid w:val="00646665"/>
    <w:rsid w:val="006615F7"/>
    <w:rsid w:val="00661ABF"/>
    <w:rsid w:val="0066542C"/>
    <w:rsid w:val="00667192"/>
    <w:rsid w:val="006809BE"/>
    <w:rsid w:val="00691F82"/>
    <w:rsid w:val="00693320"/>
    <w:rsid w:val="006A0E3A"/>
    <w:rsid w:val="006B54C6"/>
    <w:rsid w:val="006C3D15"/>
    <w:rsid w:val="006C50C2"/>
    <w:rsid w:val="006D3086"/>
    <w:rsid w:val="006F06B3"/>
    <w:rsid w:val="007065C1"/>
    <w:rsid w:val="007066DD"/>
    <w:rsid w:val="0071116A"/>
    <w:rsid w:val="007220A5"/>
    <w:rsid w:val="0073094A"/>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924A3"/>
    <w:rsid w:val="008A5412"/>
    <w:rsid w:val="008B1E2E"/>
    <w:rsid w:val="008B2143"/>
    <w:rsid w:val="008B56B5"/>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07F"/>
    <w:rsid w:val="00943F4A"/>
    <w:rsid w:val="0094762E"/>
    <w:rsid w:val="00950A27"/>
    <w:rsid w:val="00967051"/>
    <w:rsid w:val="009725BB"/>
    <w:rsid w:val="00977BF8"/>
    <w:rsid w:val="00986CE4"/>
    <w:rsid w:val="00991CCC"/>
    <w:rsid w:val="009A035E"/>
    <w:rsid w:val="009A4979"/>
    <w:rsid w:val="009A6F40"/>
    <w:rsid w:val="009B3B28"/>
    <w:rsid w:val="009B6F8D"/>
    <w:rsid w:val="009C6801"/>
    <w:rsid w:val="009D1845"/>
    <w:rsid w:val="009E69C2"/>
    <w:rsid w:val="009F1E00"/>
    <w:rsid w:val="009F2279"/>
    <w:rsid w:val="00A035B5"/>
    <w:rsid w:val="00A158C3"/>
    <w:rsid w:val="00A26E5C"/>
    <w:rsid w:val="00A273DC"/>
    <w:rsid w:val="00A27AB1"/>
    <w:rsid w:val="00A30516"/>
    <w:rsid w:val="00A33E28"/>
    <w:rsid w:val="00A34426"/>
    <w:rsid w:val="00A355F7"/>
    <w:rsid w:val="00A40592"/>
    <w:rsid w:val="00A46250"/>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3E58"/>
    <w:rsid w:val="00AF6320"/>
    <w:rsid w:val="00B037BE"/>
    <w:rsid w:val="00B04178"/>
    <w:rsid w:val="00B04EA4"/>
    <w:rsid w:val="00B2370C"/>
    <w:rsid w:val="00B26383"/>
    <w:rsid w:val="00B27D94"/>
    <w:rsid w:val="00B3223D"/>
    <w:rsid w:val="00B33F27"/>
    <w:rsid w:val="00B40E1E"/>
    <w:rsid w:val="00B45A40"/>
    <w:rsid w:val="00B751C5"/>
    <w:rsid w:val="00B90E36"/>
    <w:rsid w:val="00B91CC1"/>
    <w:rsid w:val="00B97EC6"/>
    <w:rsid w:val="00BA425C"/>
    <w:rsid w:val="00BA7595"/>
    <w:rsid w:val="00BB4203"/>
    <w:rsid w:val="00BC6547"/>
    <w:rsid w:val="00BD6549"/>
    <w:rsid w:val="00BE1F7D"/>
    <w:rsid w:val="00BE292E"/>
    <w:rsid w:val="00BF2B19"/>
    <w:rsid w:val="00BF3698"/>
    <w:rsid w:val="00BF5C9A"/>
    <w:rsid w:val="00BF62ED"/>
    <w:rsid w:val="00BF7E7F"/>
    <w:rsid w:val="00C13FD0"/>
    <w:rsid w:val="00C16BF4"/>
    <w:rsid w:val="00C241A3"/>
    <w:rsid w:val="00C25804"/>
    <w:rsid w:val="00C503BC"/>
    <w:rsid w:val="00C52BF7"/>
    <w:rsid w:val="00C53BEA"/>
    <w:rsid w:val="00C72B3E"/>
    <w:rsid w:val="00C8483D"/>
    <w:rsid w:val="00C8503D"/>
    <w:rsid w:val="00C93D07"/>
    <w:rsid w:val="00CA0246"/>
    <w:rsid w:val="00CA3CCF"/>
    <w:rsid w:val="00CC70FE"/>
    <w:rsid w:val="00CD14D3"/>
    <w:rsid w:val="00CD2F1F"/>
    <w:rsid w:val="00CD4DFF"/>
    <w:rsid w:val="00CD6434"/>
    <w:rsid w:val="00CE6EE9"/>
    <w:rsid w:val="00CF446B"/>
    <w:rsid w:val="00CF5C94"/>
    <w:rsid w:val="00D00B5D"/>
    <w:rsid w:val="00D02D29"/>
    <w:rsid w:val="00D1443A"/>
    <w:rsid w:val="00D164DD"/>
    <w:rsid w:val="00D1658D"/>
    <w:rsid w:val="00D2002D"/>
    <w:rsid w:val="00D25F6F"/>
    <w:rsid w:val="00D27199"/>
    <w:rsid w:val="00D31EDC"/>
    <w:rsid w:val="00D515F8"/>
    <w:rsid w:val="00D56FB8"/>
    <w:rsid w:val="00D61C3D"/>
    <w:rsid w:val="00D6259E"/>
    <w:rsid w:val="00D706E3"/>
    <w:rsid w:val="00D8336D"/>
    <w:rsid w:val="00D83B48"/>
    <w:rsid w:val="00D85BB7"/>
    <w:rsid w:val="00D956C3"/>
    <w:rsid w:val="00DA3E16"/>
    <w:rsid w:val="00DB00F0"/>
    <w:rsid w:val="00DC0581"/>
    <w:rsid w:val="00DC1BEB"/>
    <w:rsid w:val="00DC7E4C"/>
    <w:rsid w:val="00DD68E3"/>
    <w:rsid w:val="00DF3B3E"/>
    <w:rsid w:val="00DF6A24"/>
    <w:rsid w:val="00E072E6"/>
    <w:rsid w:val="00E234E7"/>
    <w:rsid w:val="00E23E3E"/>
    <w:rsid w:val="00E2422B"/>
    <w:rsid w:val="00E24F14"/>
    <w:rsid w:val="00E30146"/>
    <w:rsid w:val="00E350AF"/>
    <w:rsid w:val="00E36778"/>
    <w:rsid w:val="00E51C2C"/>
    <w:rsid w:val="00E54101"/>
    <w:rsid w:val="00E56253"/>
    <w:rsid w:val="00E6175B"/>
    <w:rsid w:val="00E730A4"/>
    <w:rsid w:val="00E73632"/>
    <w:rsid w:val="00EA01B5"/>
    <w:rsid w:val="00EA4879"/>
    <w:rsid w:val="00EC1A6F"/>
    <w:rsid w:val="00EC610C"/>
    <w:rsid w:val="00EF0E2A"/>
    <w:rsid w:val="00EF6D19"/>
    <w:rsid w:val="00F016B5"/>
    <w:rsid w:val="00F05046"/>
    <w:rsid w:val="00F26DA0"/>
    <w:rsid w:val="00F323EE"/>
    <w:rsid w:val="00F33377"/>
    <w:rsid w:val="00F503E5"/>
    <w:rsid w:val="00F5538F"/>
    <w:rsid w:val="00F56592"/>
    <w:rsid w:val="00F57B31"/>
    <w:rsid w:val="00F66571"/>
    <w:rsid w:val="00F7002B"/>
    <w:rsid w:val="00F735DD"/>
    <w:rsid w:val="00F76D66"/>
    <w:rsid w:val="00F81870"/>
    <w:rsid w:val="00F8737C"/>
    <w:rsid w:val="00F90189"/>
    <w:rsid w:val="00F93A25"/>
    <w:rsid w:val="00F95590"/>
    <w:rsid w:val="00FA587E"/>
    <w:rsid w:val="00FB05C7"/>
    <w:rsid w:val="00FB1AEB"/>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brabc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skalska@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5E3F115-A210-4E69-AA0B-7973CBB61E24}">
  <we:reference id="wa104099688" version="1.3.0.0" store="cs-CZ"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27</Pages>
  <Words>11155</Words>
  <Characters>65821</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Brabcová Venuše Ing.</cp:lastModifiedBy>
  <cp:revision>17</cp:revision>
  <cp:lastPrinted>2023-03-24T08:29:00Z</cp:lastPrinted>
  <dcterms:created xsi:type="dcterms:W3CDTF">2023-02-27T10:34:00Z</dcterms:created>
  <dcterms:modified xsi:type="dcterms:W3CDTF">2023-03-24T09:39:00Z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